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51E" w:rsidRDefault="00E3051E" w:rsidP="00EC189F">
      <w:pPr>
        <w:jc w:val="center"/>
        <w:rPr>
          <w:b/>
          <w:sz w:val="24"/>
        </w:rPr>
      </w:pPr>
      <w:r>
        <w:rPr>
          <w:b/>
          <w:noProof/>
          <w:sz w:val="24"/>
          <w:lang w:eastAsia="en-GB"/>
        </w:rPr>
        <w:drawing>
          <wp:inline distT="0" distB="0" distL="0" distR="0">
            <wp:extent cx="802257" cy="8259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dleigh_Infants_School_Logo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3180" cy="826934"/>
                    </a:xfrm>
                    <a:prstGeom prst="rect">
                      <a:avLst/>
                    </a:prstGeom>
                  </pic:spPr>
                </pic:pic>
              </a:graphicData>
            </a:graphic>
          </wp:inline>
        </w:drawing>
      </w:r>
    </w:p>
    <w:p w:rsidR="00EC189F" w:rsidRPr="00FA4928" w:rsidRDefault="00FA4928" w:rsidP="00EC189F">
      <w:pPr>
        <w:jc w:val="center"/>
        <w:rPr>
          <w:b/>
          <w:sz w:val="28"/>
          <w:u w:val="single"/>
        </w:rPr>
      </w:pPr>
      <w:r w:rsidRPr="00FA4928">
        <w:rPr>
          <w:b/>
          <w:sz w:val="28"/>
          <w:u w:val="single"/>
        </w:rPr>
        <w:t>Impact</w:t>
      </w:r>
      <w:r w:rsidR="00970264" w:rsidRPr="00FA4928">
        <w:rPr>
          <w:b/>
          <w:sz w:val="28"/>
          <w:u w:val="single"/>
        </w:rPr>
        <w:t xml:space="preserve"> for</w:t>
      </w:r>
      <w:r w:rsidR="00EC189F" w:rsidRPr="00FA4928">
        <w:rPr>
          <w:b/>
          <w:sz w:val="28"/>
          <w:u w:val="single"/>
        </w:rPr>
        <w:t xml:space="preserve"> Pupil Premium</w:t>
      </w:r>
      <w:r w:rsidR="00970264" w:rsidRPr="00FA4928">
        <w:rPr>
          <w:b/>
          <w:sz w:val="28"/>
          <w:u w:val="single"/>
        </w:rPr>
        <w:t xml:space="preserve"> Spend</w:t>
      </w:r>
      <w:r w:rsidR="00EC189F" w:rsidRPr="00FA4928">
        <w:rPr>
          <w:b/>
          <w:sz w:val="28"/>
          <w:u w:val="single"/>
        </w:rPr>
        <w:t xml:space="preserve"> 201</w:t>
      </w:r>
      <w:r w:rsidR="00923660" w:rsidRPr="00FA4928">
        <w:rPr>
          <w:b/>
          <w:sz w:val="28"/>
          <w:u w:val="single"/>
        </w:rPr>
        <w:t>8 - 2019</w:t>
      </w:r>
    </w:p>
    <w:p w:rsidR="00FA4928" w:rsidRDefault="00FA4928" w:rsidP="00EC189F">
      <w:pPr>
        <w:rPr>
          <w:b/>
          <w:sz w:val="24"/>
        </w:rPr>
      </w:pPr>
    </w:p>
    <w:p w:rsidR="003B445F" w:rsidRPr="00F641BC" w:rsidRDefault="003B445F" w:rsidP="00EC189F">
      <w:pPr>
        <w:rPr>
          <w:b/>
          <w:sz w:val="24"/>
        </w:rPr>
      </w:pPr>
      <w:r w:rsidRPr="00F641BC">
        <w:rPr>
          <w:b/>
          <w:sz w:val="24"/>
        </w:rPr>
        <w:t>201</w:t>
      </w:r>
      <w:r w:rsidR="00FA4928">
        <w:rPr>
          <w:b/>
          <w:sz w:val="24"/>
        </w:rPr>
        <w:t>8 / 2019</w:t>
      </w:r>
      <w:r w:rsidR="00F641BC">
        <w:rPr>
          <w:b/>
          <w:sz w:val="24"/>
        </w:rPr>
        <w:t xml:space="preserve"> - Attainment</w:t>
      </w:r>
      <w:r w:rsidRPr="00F641BC">
        <w:rPr>
          <w:b/>
          <w:sz w:val="24"/>
        </w:rPr>
        <w:t xml:space="preserve"> Data</w:t>
      </w:r>
      <w:r w:rsidR="004261D9">
        <w:rPr>
          <w:b/>
          <w:sz w:val="24"/>
        </w:rPr>
        <w:t xml:space="preserve"> (Expected standard or higher)</w:t>
      </w:r>
    </w:p>
    <w:tbl>
      <w:tblPr>
        <w:tblStyle w:val="TableGrid"/>
        <w:tblW w:w="0" w:type="auto"/>
        <w:tblLook w:val="04A0" w:firstRow="1" w:lastRow="0" w:firstColumn="1" w:lastColumn="0" w:noHBand="0" w:noVBand="1"/>
      </w:tblPr>
      <w:tblGrid>
        <w:gridCol w:w="2793"/>
        <w:gridCol w:w="2789"/>
        <w:gridCol w:w="2787"/>
        <w:gridCol w:w="2784"/>
        <w:gridCol w:w="2795"/>
      </w:tblGrid>
      <w:tr w:rsidR="003B445F" w:rsidTr="00F641BC">
        <w:tc>
          <w:tcPr>
            <w:tcW w:w="2834" w:type="dxa"/>
            <w:shd w:val="clear" w:color="auto" w:fill="000000" w:themeFill="text1"/>
            <w:vAlign w:val="center"/>
          </w:tcPr>
          <w:p w:rsidR="003B445F" w:rsidRDefault="003B445F" w:rsidP="003B445F">
            <w:pPr>
              <w:jc w:val="center"/>
              <w:rPr>
                <w:sz w:val="24"/>
              </w:rPr>
            </w:pPr>
          </w:p>
        </w:tc>
        <w:tc>
          <w:tcPr>
            <w:tcW w:w="2835" w:type="dxa"/>
            <w:vAlign w:val="center"/>
          </w:tcPr>
          <w:p w:rsidR="003B445F" w:rsidRDefault="003B445F" w:rsidP="003B445F">
            <w:pPr>
              <w:jc w:val="center"/>
              <w:rPr>
                <w:sz w:val="24"/>
              </w:rPr>
            </w:pPr>
            <w:r>
              <w:rPr>
                <w:sz w:val="24"/>
              </w:rPr>
              <w:t>Reading</w:t>
            </w:r>
          </w:p>
        </w:tc>
        <w:tc>
          <w:tcPr>
            <w:tcW w:w="2835" w:type="dxa"/>
            <w:vAlign w:val="center"/>
          </w:tcPr>
          <w:p w:rsidR="003B445F" w:rsidRDefault="003B445F" w:rsidP="003B445F">
            <w:pPr>
              <w:jc w:val="center"/>
              <w:rPr>
                <w:sz w:val="24"/>
              </w:rPr>
            </w:pPr>
            <w:r>
              <w:rPr>
                <w:sz w:val="24"/>
              </w:rPr>
              <w:t>Writing</w:t>
            </w:r>
          </w:p>
        </w:tc>
        <w:tc>
          <w:tcPr>
            <w:tcW w:w="2835" w:type="dxa"/>
            <w:vAlign w:val="center"/>
          </w:tcPr>
          <w:p w:rsidR="003B445F" w:rsidRDefault="003B445F" w:rsidP="003B445F">
            <w:pPr>
              <w:jc w:val="center"/>
              <w:rPr>
                <w:sz w:val="24"/>
              </w:rPr>
            </w:pPr>
            <w:r>
              <w:rPr>
                <w:sz w:val="24"/>
              </w:rPr>
              <w:t>Maths</w:t>
            </w:r>
          </w:p>
        </w:tc>
        <w:tc>
          <w:tcPr>
            <w:tcW w:w="2835" w:type="dxa"/>
            <w:vAlign w:val="center"/>
          </w:tcPr>
          <w:p w:rsidR="003B445F" w:rsidRDefault="003B445F" w:rsidP="003B445F">
            <w:pPr>
              <w:jc w:val="center"/>
              <w:rPr>
                <w:sz w:val="24"/>
              </w:rPr>
            </w:pPr>
            <w:r>
              <w:rPr>
                <w:sz w:val="24"/>
              </w:rPr>
              <w:t>GLD/RWM Combined</w:t>
            </w:r>
          </w:p>
        </w:tc>
      </w:tr>
      <w:tr w:rsidR="003B445F" w:rsidTr="003B445F">
        <w:tc>
          <w:tcPr>
            <w:tcW w:w="2834" w:type="dxa"/>
            <w:vAlign w:val="center"/>
          </w:tcPr>
          <w:p w:rsidR="003B445F" w:rsidRDefault="003B445F" w:rsidP="003B445F">
            <w:pPr>
              <w:jc w:val="center"/>
              <w:rPr>
                <w:sz w:val="24"/>
              </w:rPr>
            </w:pPr>
            <w:r>
              <w:rPr>
                <w:sz w:val="24"/>
              </w:rPr>
              <w:t>Reception</w:t>
            </w:r>
            <w:r w:rsidR="00FA4928">
              <w:rPr>
                <w:sz w:val="24"/>
              </w:rPr>
              <w:t xml:space="preserve"> (8)</w:t>
            </w:r>
          </w:p>
        </w:tc>
        <w:tc>
          <w:tcPr>
            <w:tcW w:w="2835" w:type="dxa"/>
            <w:vAlign w:val="center"/>
          </w:tcPr>
          <w:p w:rsidR="003B445F" w:rsidRDefault="00FA4928" w:rsidP="003B445F">
            <w:pPr>
              <w:jc w:val="center"/>
              <w:rPr>
                <w:sz w:val="24"/>
              </w:rPr>
            </w:pPr>
            <w:r>
              <w:rPr>
                <w:sz w:val="24"/>
              </w:rPr>
              <w:t>63% (5)</w:t>
            </w:r>
          </w:p>
        </w:tc>
        <w:tc>
          <w:tcPr>
            <w:tcW w:w="2835" w:type="dxa"/>
            <w:vAlign w:val="center"/>
          </w:tcPr>
          <w:p w:rsidR="003B445F" w:rsidRDefault="00FA4928" w:rsidP="003B445F">
            <w:pPr>
              <w:jc w:val="center"/>
              <w:rPr>
                <w:sz w:val="24"/>
              </w:rPr>
            </w:pPr>
            <w:r>
              <w:rPr>
                <w:sz w:val="24"/>
              </w:rPr>
              <w:t>63% (5)</w:t>
            </w:r>
          </w:p>
        </w:tc>
        <w:tc>
          <w:tcPr>
            <w:tcW w:w="2835" w:type="dxa"/>
            <w:vAlign w:val="center"/>
          </w:tcPr>
          <w:p w:rsidR="003B445F" w:rsidRDefault="00FA4928" w:rsidP="003B445F">
            <w:pPr>
              <w:jc w:val="center"/>
              <w:rPr>
                <w:sz w:val="24"/>
              </w:rPr>
            </w:pPr>
            <w:r>
              <w:rPr>
                <w:sz w:val="24"/>
              </w:rPr>
              <w:t>75% (6)</w:t>
            </w:r>
          </w:p>
        </w:tc>
        <w:tc>
          <w:tcPr>
            <w:tcW w:w="2835" w:type="dxa"/>
            <w:vAlign w:val="center"/>
          </w:tcPr>
          <w:p w:rsidR="003B445F" w:rsidRDefault="00FA4928" w:rsidP="003B445F">
            <w:pPr>
              <w:jc w:val="center"/>
              <w:rPr>
                <w:sz w:val="24"/>
              </w:rPr>
            </w:pPr>
            <w:r>
              <w:rPr>
                <w:sz w:val="24"/>
              </w:rPr>
              <w:t>63% (5)</w:t>
            </w:r>
          </w:p>
        </w:tc>
      </w:tr>
      <w:tr w:rsidR="003B445F" w:rsidTr="003B445F">
        <w:tc>
          <w:tcPr>
            <w:tcW w:w="2834" w:type="dxa"/>
            <w:vAlign w:val="center"/>
          </w:tcPr>
          <w:p w:rsidR="003B445F" w:rsidRDefault="003B445F" w:rsidP="003B445F">
            <w:pPr>
              <w:jc w:val="center"/>
              <w:rPr>
                <w:sz w:val="24"/>
              </w:rPr>
            </w:pPr>
            <w:r>
              <w:rPr>
                <w:sz w:val="24"/>
              </w:rPr>
              <w:t>Year 1</w:t>
            </w:r>
            <w:r w:rsidR="00FA4928">
              <w:rPr>
                <w:sz w:val="24"/>
              </w:rPr>
              <w:t xml:space="preserve"> (11)</w:t>
            </w:r>
          </w:p>
        </w:tc>
        <w:tc>
          <w:tcPr>
            <w:tcW w:w="2835" w:type="dxa"/>
            <w:vAlign w:val="center"/>
          </w:tcPr>
          <w:p w:rsidR="003B445F" w:rsidRDefault="00FA4928" w:rsidP="003B445F">
            <w:pPr>
              <w:jc w:val="center"/>
              <w:rPr>
                <w:sz w:val="24"/>
              </w:rPr>
            </w:pPr>
            <w:r>
              <w:rPr>
                <w:sz w:val="24"/>
              </w:rPr>
              <w:t>82% (9)</w:t>
            </w:r>
          </w:p>
        </w:tc>
        <w:tc>
          <w:tcPr>
            <w:tcW w:w="2835" w:type="dxa"/>
            <w:vAlign w:val="center"/>
          </w:tcPr>
          <w:p w:rsidR="003B445F" w:rsidRDefault="00FA4928" w:rsidP="003B445F">
            <w:pPr>
              <w:jc w:val="center"/>
              <w:rPr>
                <w:sz w:val="24"/>
              </w:rPr>
            </w:pPr>
            <w:r>
              <w:rPr>
                <w:sz w:val="24"/>
              </w:rPr>
              <w:t>46% (5)</w:t>
            </w:r>
          </w:p>
        </w:tc>
        <w:tc>
          <w:tcPr>
            <w:tcW w:w="2835" w:type="dxa"/>
            <w:vAlign w:val="center"/>
          </w:tcPr>
          <w:p w:rsidR="003B445F" w:rsidRDefault="00FA4928" w:rsidP="003B445F">
            <w:pPr>
              <w:jc w:val="center"/>
              <w:rPr>
                <w:sz w:val="24"/>
              </w:rPr>
            </w:pPr>
            <w:r>
              <w:rPr>
                <w:sz w:val="24"/>
              </w:rPr>
              <w:t>64% (7)</w:t>
            </w:r>
          </w:p>
        </w:tc>
        <w:tc>
          <w:tcPr>
            <w:tcW w:w="2835" w:type="dxa"/>
            <w:vAlign w:val="center"/>
          </w:tcPr>
          <w:p w:rsidR="003B445F" w:rsidRDefault="00FA4928" w:rsidP="003B445F">
            <w:pPr>
              <w:jc w:val="center"/>
              <w:rPr>
                <w:sz w:val="24"/>
              </w:rPr>
            </w:pPr>
            <w:r>
              <w:rPr>
                <w:sz w:val="24"/>
              </w:rPr>
              <w:t>46% (5)</w:t>
            </w:r>
          </w:p>
        </w:tc>
      </w:tr>
      <w:tr w:rsidR="003B445F" w:rsidTr="003B445F">
        <w:tc>
          <w:tcPr>
            <w:tcW w:w="2834" w:type="dxa"/>
            <w:vAlign w:val="center"/>
          </w:tcPr>
          <w:p w:rsidR="003B445F" w:rsidRDefault="003B445F" w:rsidP="003B445F">
            <w:pPr>
              <w:jc w:val="center"/>
              <w:rPr>
                <w:sz w:val="24"/>
              </w:rPr>
            </w:pPr>
            <w:r>
              <w:rPr>
                <w:sz w:val="24"/>
              </w:rPr>
              <w:t>Year 2</w:t>
            </w:r>
            <w:r w:rsidR="00FA4928">
              <w:rPr>
                <w:sz w:val="24"/>
              </w:rPr>
              <w:t xml:space="preserve"> (15)</w:t>
            </w:r>
          </w:p>
        </w:tc>
        <w:tc>
          <w:tcPr>
            <w:tcW w:w="2835" w:type="dxa"/>
            <w:vAlign w:val="center"/>
          </w:tcPr>
          <w:p w:rsidR="003B445F" w:rsidRDefault="00FA4928" w:rsidP="003B445F">
            <w:pPr>
              <w:jc w:val="center"/>
              <w:rPr>
                <w:sz w:val="24"/>
              </w:rPr>
            </w:pPr>
            <w:r>
              <w:rPr>
                <w:sz w:val="24"/>
              </w:rPr>
              <w:t>73% (11)</w:t>
            </w:r>
          </w:p>
        </w:tc>
        <w:tc>
          <w:tcPr>
            <w:tcW w:w="2835" w:type="dxa"/>
            <w:vAlign w:val="center"/>
          </w:tcPr>
          <w:p w:rsidR="003B445F" w:rsidRDefault="00FA4928" w:rsidP="003B445F">
            <w:pPr>
              <w:jc w:val="center"/>
              <w:rPr>
                <w:sz w:val="24"/>
              </w:rPr>
            </w:pPr>
            <w:r>
              <w:rPr>
                <w:sz w:val="24"/>
              </w:rPr>
              <w:t>67% (10)</w:t>
            </w:r>
          </w:p>
        </w:tc>
        <w:tc>
          <w:tcPr>
            <w:tcW w:w="2835" w:type="dxa"/>
            <w:vAlign w:val="center"/>
          </w:tcPr>
          <w:p w:rsidR="003B445F" w:rsidRDefault="00FA4928" w:rsidP="003B445F">
            <w:pPr>
              <w:jc w:val="center"/>
              <w:rPr>
                <w:sz w:val="24"/>
              </w:rPr>
            </w:pPr>
            <w:r>
              <w:rPr>
                <w:sz w:val="24"/>
              </w:rPr>
              <w:t>67% (10)</w:t>
            </w:r>
          </w:p>
        </w:tc>
        <w:tc>
          <w:tcPr>
            <w:tcW w:w="2835" w:type="dxa"/>
            <w:vAlign w:val="center"/>
          </w:tcPr>
          <w:p w:rsidR="003B445F" w:rsidRDefault="00FA4928" w:rsidP="003B445F">
            <w:pPr>
              <w:jc w:val="center"/>
              <w:rPr>
                <w:sz w:val="24"/>
              </w:rPr>
            </w:pPr>
            <w:r>
              <w:rPr>
                <w:sz w:val="24"/>
              </w:rPr>
              <w:t>60% (9)</w:t>
            </w:r>
          </w:p>
        </w:tc>
      </w:tr>
    </w:tbl>
    <w:p w:rsidR="003B445F" w:rsidRDefault="003B445F" w:rsidP="00EC189F">
      <w:pPr>
        <w:rPr>
          <w:sz w:val="24"/>
        </w:rPr>
      </w:pPr>
    </w:p>
    <w:p w:rsidR="003B445F" w:rsidRPr="00F641BC" w:rsidRDefault="00FA4928" w:rsidP="00EC189F">
      <w:pPr>
        <w:rPr>
          <w:b/>
          <w:sz w:val="24"/>
        </w:rPr>
      </w:pPr>
      <w:r>
        <w:rPr>
          <w:b/>
          <w:sz w:val="24"/>
        </w:rPr>
        <w:t>2018</w:t>
      </w:r>
      <w:r w:rsidR="00F641BC" w:rsidRPr="00F641BC">
        <w:rPr>
          <w:b/>
          <w:sz w:val="24"/>
        </w:rPr>
        <w:t xml:space="preserve"> - 201</w:t>
      </w:r>
      <w:r>
        <w:rPr>
          <w:b/>
          <w:sz w:val="24"/>
        </w:rPr>
        <w:t>9</w:t>
      </w:r>
      <w:r w:rsidR="00F641BC" w:rsidRPr="00F641BC">
        <w:rPr>
          <w:b/>
          <w:sz w:val="24"/>
        </w:rPr>
        <w:t xml:space="preserve"> - Phonics Data</w:t>
      </w:r>
    </w:p>
    <w:tbl>
      <w:tblPr>
        <w:tblStyle w:val="TableGrid"/>
        <w:tblW w:w="0" w:type="auto"/>
        <w:tblLook w:val="04A0" w:firstRow="1" w:lastRow="0" w:firstColumn="1" w:lastColumn="0" w:noHBand="0" w:noVBand="1"/>
      </w:tblPr>
      <w:tblGrid>
        <w:gridCol w:w="2122"/>
        <w:gridCol w:w="4649"/>
      </w:tblGrid>
      <w:tr w:rsidR="00F641BC" w:rsidTr="00F641BC">
        <w:trPr>
          <w:trHeight w:val="298"/>
        </w:trPr>
        <w:tc>
          <w:tcPr>
            <w:tcW w:w="2122" w:type="dxa"/>
            <w:shd w:val="clear" w:color="auto" w:fill="000000" w:themeFill="text1"/>
          </w:tcPr>
          <w:p w:rsidR="00F641BC" w:rsidRDefault="00F641BC" w:rsidP="00EC189F">
            <w:pPr>
              <w:rPr>
                <w:sz w:val="24"/>
              </w:rPr>
            </w:pPr>
          </w:p>
        </w:tc>
        <w:tc>
          <w:tcPr>
            <w:tcW w:w="4649" w:type="dxa"/>
          </w:tcPr>
          <w:p w:rsidR="00F641BC" w:rsidRDefault="00F641BC" w:rsidP="00EC189F">
            <w:pPr>
              <w:rPr>
                <w:sz w:val="24"/>
              </w:rPr>
            </w:pPr>
            <w:r>
              <w:rPr>
                <w:sz w:val="24"/>
              </w:rPr>
              <w:t xml:space="preserve">% of children meeting the expected standard </w:t>
            </w:r>
          </w:p>
        </w:tc>
      </w:tr>
      <w:tr w:rsidR="00F641BC" w:rsidTr="00F641BC">
        <w:trPr>
          <w:trHeight w:val="313"/>
        </w:trPr>
        <w:tc>
          <w:tcPr>
            <w:tcW w:w="2122" w:type="dxa"/>
          </w:tcPr>
          <w:p w:rsidR="00F641BC" w:rsidRDefault="00F641BC" w:rsidP="00FA4928">
            <w:pPr>
              <w:jc w:val="center"/>
              <w:rPr>
                <w:sz w:val="24"/>
              </w:rPr>
            </w:pPr>
            <w:r>
              <w:rPr>
                <w:sz w:val="24"/>
              </w:rPr>
              <w:t>Year 1</w:t>
            </w:r>
            <w:r w:rsidR="00FA4928">
              <w:rPr>
                <w:sz w:val="24"/>
              </w:rPr>
              <w:t xml:space="preserve"> (11)</w:t>
            </w:r>
          </w:p>
        </w:tc>
        <w:tc>
          <w:tcPr>
            <w:tcW w:w="4649" w:type="dxa"/>
          </w:tcPr>
          <w:p w:rsidR="00F641BC" w:rsidRDefault="00FA4928" w:rsidP="00F641BC">
            <w:pPr>
              <w:jc w:val="center"/>
              <w:rPr>
                <w:sz w:val="24"/>
              </w:rPr>
            </w:pPr>
            <w:r>
              <w:rPr>
                <w:sz w:val="24"/>
              </w:rPr>
              <w:t>82% (9)</w:t>
            </w:r>
          </w:p>
        </w:tc>
      </w:tr>
      <w:tr w:rsidR="00F641BC" w:rsidTr="00F641BC">
        <w:trPr>
          <w:trHeight w:val="313"/>
        </w:trPr>
        <w:tc>
          <w:tcPr>
            <w:tcW w:w="2122" w:type="dxa"/>
          </w:tcPr>
          <w:p w:rsidR="00F641BC" w:rsidRDefault="00F641BC" w:rsidP="00FA4928">
            <w:pPr>
              <w:jc w:val="center"/>
              <w:rPr>
                <w:sz w:val="24"/>
              </w:rPr>
            </w:pPr>
            <w:r>
              <w:rPr>
                <w:sz w:val="24"/>
              </w:rPr>
              <w:t>Year 2</w:t>
            </w:r>
            <w:r w:rsidR="00FA4928">
              <w:rPr>
                <w:sz w:val="24"/>
              </w:rPr>
              <w:t xml:space="preserve"> (3)</w:t>
            </w:r>
          </w:p>
        </w:tc>
        <w:tc>
          <w:tcPr>
            <w:tcW w:w="4649" w:type="dxa"/>
          </w:tcPr>
          <w:p w:rsidR="00F641BC" w:rsidRDefault="00494B21" w:rsidP="00F641BC">
            <w:pPr>
              <w:jc w:val="center"/>
              <w:rPr>
                <w:sz w:val="24"/>
              </w:rPr>
            </w:pPr>
            <w:r>
              <w:rPr>
                <w:sz w:val="24"/>
              </w:rPr>
              <w:t>67</w:t>
            </w:r>
            <w:r w:rsidR="00FA4928">
              <w:rPr>
                <w:sz w:val="24"/>
              </w:rPr>
              <w:t>% (2)</w:t>
            </w:r>
          </w:p>
        </w:tc>
      </w:tr>
    </w:tbl>
    <w:p w:rsidR="003B445F" w:rsidRDefault="003B445F" w:rsidP="00EC189F">
      <w:pPr>
        <w:rPr>
          <w:sz w:val="24"/>
        </w:rPr>
      </w:pPr>
    </w:p>
    <w:p w:rsidR="00F641BC" w:rsidRPr="00F641BC" w:rsidRDefault="00F641BC" w:rsidP="00EC189F">
      <w:pPr>
        <w:rPr>
          <w:b/>
          <w:sz w:val="24"/>
        </w:rPr>
      </w:pPr>
      <w:r w:rsidRPr="00F641BC">
        <w:rPr>
          <w:b/>
          <w:sz w:val="24"/>
        </w:rPr>
        <w:t>201</w:t>
      </w:r>
      <w:r w:rsidR="00FA4928">
        <w:rPr>
          <w:b/>
          <w:sz w:val="24"/>
        </w:rPr>
        <w:t>8</w:t>
      </w:r>
      <w:r w:rsidRPr="00F641BC">
        <w:rPr>
          <w:b/>
          <w:sz w:val="24"/>
        </w:rPr>
        <w:t xml:space="preserve"> - 201</w:t>
      </w:r>
      <w:r w:rsidR="00FA4928">
        <w:rPr>
          <w:b/>
          <w:sz w:val="24"/>
        </w:rPr>
        <w:t>9</w:t>
      </w:r>
      <w:r w:rsidRPr="00F641BC">
        <w:rPr>
          <w:b/>
          <w:sz w:val="24"/>
        </w:rPr>
        <w:t xml:space="preserve"> - Attendance Data </w:t>
      </w:r>
    </w:p>
    <w:tbl>
      <w:tblPr>
        <w:tblStyle w:val="TableGrid"/>
        <w:tblW w:w="0" w:type="auto"/>
        <w:tblLook w:val="04A0" w:firstRow="1" w:lastRow="0" w:firstColumn="1" w:lastColumn="0" w:noHBand="0" w:noVBand="1"/>
      </w:tblPr>
      <w:tblGrid>
        <w:gridCol w:w="2122"/>
        <w:gridCol w:w="2664"/>
        <w:gridCol w:w="2835"/>
      </w:tblGrid>
      <w:tr w:rsidR="00F641BC" w:rsidTr="00F641BC">
        <w:trPr>
          <w:trHeight w:val="298"/>
        </w:trPr>
        <w:tc>
          <w:tcPr>
            <w:tcW w:w="2122" w:type="dxa"/>
            <w:shd w:val="clear" w:color="auto" w:fill="000000" w:themeFill="text1"/>
          </w:tcPr>
          <w:p w:rsidR="00F641BC" w:rsidRDefault="00F641BC" w:rsidP="00C16B34">
            <w:pPr>
              <w:rPr>
                <w:sz w:val="24"/>
              </w:rPr>
            </w:pPr>
          </w:p>
        </w:tc>
        <w:tc>
          <w:tcPr>
            <w:tcW w:w="2664" w:type="dxa"/>
          </w:tcPr>
          <w:p w:rsidR="00F641BC" w:rsidRDefault="00F641BC" w:rsidP="00F641BC">
            <w:pPr>
              <w:jc w:val="center"/>
              <w:rPr>
                <w:sz w:val="24"/>
              </w:rPr>
            </w:pPr>
            <w:r>
              <w:rPr>
                <w:sz w:val="24"/>
              </w:rPr>
              <w:t>Average Attendance</w:t>
            </w:r>
          </w:p>
        </w:tc>
        <w:tc>
          <w:tcPr>
            <w:tcW w:w="2835" w:type="dxa"/>
          </w:tcPr>
          <w:p w:rsidR="00F641BC" w:rsidRDefault="00F641BC" w:rsidP="00F641BC">
            <w:pPr>
              <w:jc w:val="center"/>
              <w:rPr>
                <w:sz w:val="24"/>
              </w:rPr>
            </w:pPr>
            <w:r>
              <w:rPr>
                <w:sz w:val="24"/>
              </w:rPr>
              <w:t>% of Persistent Absentees</w:t>
            </w:r>
          </w:p>
        </w:tc>
      </w:tr>
      <w:tr w:rsidR="00F641BC" w:rsidTr="00FA4928">
        <w:trPr>
          <w:trHeight w:val="313"/>
        </w:trPr>
        <w:tc>
          <w:tcPr>
            <w:tcW w:w="2122" w:type="dxa"/>
          </w:tcPr>
          <w:p w:rsidR="00F641BC" w:rsidRDefault="00F641BC" w:rsidP="00C16B34">
            <w:pPr>
              <w:jc w:val="right"/>
              <w:rPr>
                <w:sz w:val="24"/>
              </w:rPr>
            </w:pPr>
            <w:r>
              <w:rPr>
                <w:sz w:val="24"/>
              </w:rPr>
              <w:t>Year 1</w:t>
            </w:r>
          </w:p>
        </w:tc>
        <w:tc>
          <w:tcPr>
            <w:tcW w:w="2664" w:type="dxa"/>
            <w:shd w:val="clear" w:color="auto" w:fill="FFFF00"/>
          </w:tcPr>
          <w:p w:rsidR="00F641BC" w:rsidRDefault="00E9056B" w:rsidP="00F641BC">
            <w:pPr>
              <w:jc w:val="center"/>
              <w:rPr>
                <w:sz w:val="24"/>
              </w:rPr>
            </w:pPr>
            <w:r>
              <w:rPr>
                <w:sz w:val="24"/>
              </w:rPr>
              <w:t>90.5%</w:t>
            </w:r>
          </w:p>
        </w:tc>
        <w:tc>
          <w:tcPr>
            <w:tcW w:w="2835" w:type="dxa"/>
            <w:shd w:val="clear" w:color="auto" w:fill="FFFF00"/>
          </w:tcPr>
          <w:p w:rsidR="00F641BC" w:rsidRDefault="00E9056B" w:rsidP="00F641BC">
            <w:pPr>
              <w:jc w:val="center"/>
              <w:rPr>
                <w:sz w:val="24"/>
              </w:rPr>
            </w:pPr>
            <w:r>
              <w:rPr>
                <w:sz w:val="24"/>
              </w:rPr>
              <w:t>27%</w:t>
            </w:r>
          </w:p>
        </w:tc>
      </w:tr>
      <w:tr w:rsidR="00F641BC" w:rsidTr="00FA4928">
        <w:trPr>
          <w:trHeight w:val="313"/>
        </w:trPr>
        <w:tc>
          <w:tcPr>
            <w:tcW w:w="2122" w:type="dxa"/>
          </w:tcPr>
          <w:p w:rsidR="00F641BC" w:rsidRDefault="00F641BC" w:rsidP="00C16B34">
            <w:pPr>
              <w:jc w:val="right"/>
              <w:rPr>
                <w:sz w:val="24"/>
              </w:rPr>
            </w:pPr>
            <w:r>
              <w:rPr>
                <w:sz w:val="24"/>
              </w:rPr>
              <w:t xml:space="preserve">Year 2 </w:t>
            </w:r>
          </w:p>
        </w:tc>
        <w:tc>
          <w:tcPr>
            <w:tcW w:w="2664" w:type="dxa"/>
            <w:shd w:val="clear" w:color="auto" w:fill="FFFF00"/>
          </w:tcPr>
          <w:p w:rsidR="00F641BC" w:rsidRDefault="00E9056B" w:rsidP="00F641BC">
            <w:pPr>
              <w:jc w:val="center"/>
              <w:rPr>
                <w:sz w:val="24"/>
              </w:rPr>
            </w:pPr>
            <w:r>
              <w:rPr>
                <w:sz w:val="24"/>
              </w:rPr>
              <w:t>92.7%</w:t>
            </w:r>
          </w:p>
        </w:tc>
        <w:tc>
          <w:tcPr>
            <w:tcW w:w="2835" w:type="dxa"/>
            <w:shd w:val="clear" w:color="auto" w:fill="FFFF00"/>
          </w:tcPr>
          <w:p w:rsidR="00F641BC" w:rsidRDefault="00E9056B" w:rsidP="00F641BC">
            <w:pPr>
              <w:jc w:val="center"/>
              <w:rPr>
                <w:sz w:val="24"/>
              </w:rPr>
            </w:pPr>
            <w:r>
              <w:rPr>
                <w:sz w:val="24"/>
              </w:rPr>
              <w:t>21%</w:t>
            </w:r>
          </w:p>
        </w:tc>
      </w:tr>
      <w:tr w:rsidR="00FB3A46" w:rsidTr="00FA4928">
        <w:trPr>
          <w:trHeight w:val="313"/>
        </w:trPr>
        <w:tc>
          <w:tcPr>
            <w:tcW w:w="2122" w:type="dxa"/>
          </w:tcPr>
          <w:p w:rsidR="00FB3A46" w:rsidRDefault="00FB3A46" w:rsidP="00C16B34">
            <w:pPr>
              <w:jc w:val="right"/>
              <w:rPr>
                <w:sz w:val="24"/>
              </w:rPr>
            </w:pPr>
            <w:r>
              <w:rPr>
                <w:sz w:val="24"/>
              </w:rPr>
              <w:t>Year 1 and 2</w:t>
            </w:r>
          </w:p>
        </w:tc>
        <w:tc>
          <w:tcPr>
            <w:tcW w:w="2664" w:type="dxa"/>
            <w:shd w:val="clear" w:color="auto" w:fill="FFFF00"/>
          </w:tcPr>
          <w:p w:rsidR="00FB3A46" w:rsidRDefault="00FB3A46" w:rsidP="00F641BC">
            <w:pPr>
              <w:jc w:val="center"/>
              <w:rPr>
                <w:sz w:val="24"/>
              </w:rPr>
            </w:pPr>
            <w:r>
              <w:rPr>
                <w:sz w:val="24"/>
              </w:rPr>
              <w:t>91.5%</w:t>
            </w:r>
          </w:p>
        </w:tc>
        <w:tc>
          <w:tcPr>
            <w:tcW w:w="2835" w:type="dxa"/>
            <w:shd w:val="clear" w:color="auto" w:fill="FFFF00"/>
          </w:tcPr>
          <w:p w:rsidR="00FB3A46" w:rsidRDefault="00FB3A46" w:rsidP="00F641BC">
            <w:pPr>
              <w:jc w:val="center"/>
              <w:rPr>
                <w:sz w:val="24"/>
              </w:rPr>
            </w:pPr>
            <w:r>
              <w:rPr>
                <w:sz w:val="24"/>
              </w:rPr>
              <w:t>24%</w:t>
            </w:r>
          </w:p>
        </w:tc>
      </w:tr>
    </w:tbl>
    <w:p w:rsidR="00EF371F" w:rsidRDefault="00EF371F" w:rsidP="00EC189F">
      <w:pPr>
        <w:rPr>
          <w:b/>
          <w:sz w:val="24"/>
        </w:rPr>
      </w:pPr>
    </w:p>
    <w:p w:rsidR="003B445F" w:rsidRDefault="00F641BC" w:rsidP="00EC189F">
      <w:pPr>
        <w:rPr>
          <w:b/>
          <w:sz w:val="24"/>
        </w:rPr>
      </w:pPr>
      <w:r w:rsidRPr="00F641BC">
        <w:rPr>
          <w:b/>
          <w:sz w:val="24"/>
        </w:rPr>
        <w:t>Overriding Targets for 2018 - 2019</w:t>
      </w:r>
    </w:p>
    <w:p w:rsidR="00EF371F" w:rsidRPr="00F641BC" w:rsidRDefault="00EF371F" w:rsidP="00EC189F">
      <w:pPr>
        <w:rPr>
          <w:b/>
          <w:sz w:val="24"/>
        </w:rPr>
      </w:pPr>
    </w:p>
    <w:tbl>
      <w:tblPr>
        <w:tblStyle w:val="TableGrid"/>
        <w:tblW w:w="0" w:type="auto"/>
        <w:tblLook w:val="04A0" w:firstRow="1" w:lastRow="0" w:firstColumn="1" w:lastColumn="0" w:noHBand="0" w:noVBand="1"/>
      </w:tblPr>
      <w:tblGrid>
        <w:gridCol w:w="3936"/>
        <w:gridCol w:w="1559"/>
        <w:gridCol w:w="8348"/>
      </w:tblGrid>
      <w:tr w:rsidR="003D392C" w:rsidRPr="003D392C" w:rsidTr="0018368F">
        <w:trPr>
          <w:trHeight w:val="304"/>
        </w:trPr>
        <w:tc>
          <w:tcPr>
            <w:tcW w:w="3936" w:type="dxa"/>
            <w:vAlign w:val="center"/>
          </w:tcPr>
          <w:p w:rsidR="003D392C" w:rsidRPr="0018368F" w:rsidRDefault="0018368F" w:rsidP="0018368F">
            <w:pPr>
              <w:jc w:val="center"/>
              <w:rPr>
                <w:b/>
                <w:sz w:val="24"/>
              </w:rPr>
            </w:pPr>
            <w:r>
              <w:rPr>
                <w:b/>
                <w:sz w:val="24"/>
              </w:rPr>
              <w:t>Tar</w:t>
            </w:r>
            <w:r w:rsidR="003D392C" w:rsidRPr="0018368F">
              <w:rPr>
                <w:b/>
                <w:sz w:val="24"/>
              </w:rPr>
              <w:t>g</w:t>
            </w:r>
            <w:r>
              <w:rPr>
                <w:b/>
                <w:sz w:val="24"/>
              </w:rPr>
              <w:t>e</w:t>
            </w:r>
            <w:r w:rsidR="003D392C" w:rsidRPr="0018368F">
              <w:rPr>
                <w:b/>
                <w:sz w:val="24"/>
              </w:rPr>
              <w:t>t</w:t>
            </w:r>
          </w:p>
        </w:tc>
        <w:tc>
          <w:tcPr>
            <w:tcW w:w="1559" w:type="dxa"/>
            <w:vAlign w:val="center"/>
          </w:tcPr>
          <w:p w:rsidR="003D392C" w:rsidRPr="0018368F" w:rsidRDefault="003D392C" w:rsidP="0018368F">
            <w:pPr>
              <w:jc w:val="center"/>
              <w:rPr>
                <w:b/>
                <w:sz w:val="24"/>
              </w:rPr>
            </w:pPr>
            <w:r w:rsidRPr="0018368F">
              <w:rPr>
                <w:b/>
                <w:color w:val="00B050"/>
                <w:sz w:val="24"/>
              </w:rPr>
              <w:t xml:space="preserve">Achieved </w:t>
            </w:r>
            <w:r w:rsidRPr="0018368F">
              <w:rPr>
                <w:b/>
                <w:sz w:val="24"/>
              </w:rPr>
              <w:t xml:space="preserve">/ </w:t>
            </w:r>
            <w:r w:rsidR="0018368F">
              <w:rPr>
                <w:b/>
                <w:sz w:val="24"/>
              </w:rPr>
              <w:t xml:space="preserve">      </w:t>
            </w:r>
            <w:r w:rsidRPr="0018368F">
              <w:rPr>
                <w:b/>
                <w:color w:val="FF0000"/>
                <w:sz w:val="24"/>
              </w:rPr>
              <w:t>Not Achieved</w:t>
            </w:r>
          </w:p>
        </w:tc>
        <w:tc>
          <w:tcPr>
            <w:tcW w:w="8348" w:type="dxa"/>
            <w:vAlign w:val="center"/>
          </w:tcPr>
          <w:p w:rsidR="003D392C" w:rsidRPr="0018368F" w:rsidRDefault="003D392C" w:rsidP="0018368F">
            <w:pPr>
              <w:jc w:val="center"/>
              <w:rPr>
                <w:b/>
                <w:sz w:val="24"/>
              </w:rPr>
            </w:pPr>
            <w:r w:rsidRPr="0018368F">
              <w:rPr>
                <w:b/>
                <w:sz w:val="24"/>
              </w:rPr>
              <w:t>Notes</w:t>
            </w:r>
          </w:p>
        </w:tc>
      </w:tr>
      <w:tr w:rsidR="003D392C" w:rsidRPr="003D392C" w:rsidTr="0018368F">
        <w:trPr>
          <w:trHeight w:val="625"/>
        </w:trPr>
        <w:tc>
          <w:tcPr>
            <w:tcW w:w="3936" w:type="dxa"/>
          </w:tcPr>
          <w:p w:rsidR="003D392C" w:rsidRPr="003D392C" w:rsidRDefault="003D392C" w:rsidP="003D392C">
            <w:pPr>
              <w:jc w:val="center"/>
              <w:rPr>
                <w:sz w:val="24"/>
              </w:rPr>
            </w:pPr>
            <w:r w:rsidRPr="003D392C">
              <w:rPr>
                <w:sz w:val="24"/>
              </w:rPr>
              <w:t>Increase the number of children working at the expected standard in Writing</w:t>
            </w:r>
            <w:r>
              <w:rPr>
                <w:sz w:val="24"/>
              </w:rPr>
              <w:t xml:space="preserve"> in Reception and Year 2</w:t>
            </w:r>
            <w:r w:rsidRPr="003D392C">
              <w:rPr>
                <w:sz w:val="24"/>
              </w:rPr>
              <w:t>.</w:t>
            </w:r>
          </w:p>
        </w:tc>
        <w:tc>
          <w:tcPr>
            <w:tcW w:w="1559" w:type="dxa"/>
            <w:shd w:val="clear" w:color="auto" w:fill="00B050"/>
          </w:tcPr>
          <w:p w:rsidR="003D392C" w:rsidRPr="003D392C" w:rsidRDefault="003D392C" w:rsidP="003D392C">
            <w:pPr>
              <w:ind w:left="360"/>
              <w:jc w:val="center"/>
              <w:rPr>
                <w:sz w:val="24"/>
              </w:rPr>
            </w:pPr>
          </w:p>
        </w:tc>
        <w:tc>
          <w:tcPr>
            <w:tcW w:w="8348" w:type="dxa"/>
          </w:tcPr>
          <w:p w:rsidR="003D392C" w:rsidRDefault="003D392C" w:rsidP="003D392C">
            <w:pPr>
              <w:ind w:left="360"/>
              <w:jc w:val="center"/>
              <w:rPr>
                <w:sz w:val="24"/>
              </w:rPr>
            </w:pPr>
            <w:r>
              <w:rPr>
                <w:sz w:val="24"/>
              </w:rPr>
              <w:t>2017/2018</w:t>
            </w:r>
            <w:r w:rsidR="0018368F">
              <w:rPr>
                <w:sz w:val="24"/>
              </w:rPr>
              <w:t xml:space="preserve"> </w:t>
            </w:r>
            <w:r>
              <w:rPr>
                <w:sz w:val="24"/>
              </w:rPr>
              <w:t>-</w:t>
            </w:r>
            <w:r w:rsidR="0018368F">
              <w:rPr>
                <w:sz w:val="24"/>
              </w:rPr>
              <w:t xml:space="preserve"> Reception 55% / </w:t>
            </w:r>
            <w:r>
              <w:rPr>
                <w:sz w:val="24"/>
              </w:rPr>
              <w:t xml:space="preserve">Year 2 50% </w:t>
            </w:r>
          </w:p>
          <w:p w:rsidR="0018368F" w:rsidRDefault="0018368F" w:rsidP="003D392C">
            <w:pPr>
              <w:ind w:left="360"/>
              <w:jc w:val="center"/>
              <w:rPr>
                <w:sz w:val="24"/>
              </w:rPr>
            </w:pPr>
            <w:r>
              <w:rPr>
                <w:sz w:val="24"/>
              </w:rPr>
              <w:t>2018/2019 - Reception 63% / Year 2 67%</w:t>
            </w:r>
          </w:p>
          <w:p w:rsidR="0018368F" w:rsidRPr="003D392C" w:rsidRDefault="0018368F" w:rsidP="003D392C">
            <w:pPr>
              <w:ind w:left="360"/>
              <w:jc w:val="center"/>
              <w:rPr>
                <w:sz w:val="24"/>
              </w:rPr>
            </w:pPr>
            <w:r>
              <w:rPr>
                <w:sz w:val="24"/>
              </w:rPr>
              <w:t xml:space="preserve">Good or better progress made by the majority of children from their starting points. </w:t>
            </w:r>
          </w:p>
        </w:tc>
      </w:tr>
      <w:tr w:rsidR="003D392C" w:rsidRPr="003D392C" w:rsidTr="0018368F">
        <w:trPr>
          <w:trHeight w:val="625"/>
        </w:trPr>
        <w:tc>
          <w:tcPr>
            <w:tcW w:w="3936" w:type="dxa"/>
          </w:tcPr>
          <w:p w:rsidR="003D392C" w:rsidRPr="003D392C" w:rsidRDefault="003D392C" w:rsidP="003D392C">
            <w:pPr>
              <w:jc w:val="center"/>
              <w:rPr>
                <w:sz w:val="24"/>
              </w:rPr>
            </w:pPr>
            <w:r w:rsidRPr="003D392C">
              <w:rPr>
                <w:sz w:val="24"/>
              </w:rPr>
              <w:t>Increase the percentage of children who achieve working at expected in all core areas/GLD.</w:t>
            </w:r>
          </w:p>
        </w:tc>
        <w:tc>
          <w:tcPr>
            <w:tcW w:w="1559" w:type="dxa"/>
            <w:shd w:val="clear" w:color="auto" w:fill="00B050"/>
          </w:tcPr>
          <w:p w:rsidR="003D392C" w:rsidRPr="003D392C" w:rsidRDefault="003D392C" w:rsidP="003D392C">
            <w:pPr>
              <w:ind w:left="360"/>
              <w:jc w:val="center"/>
              <w:rPr>
                <w:sz w:val="24"/>
              </w:rPr>
            </w:pPr>
          </w:p>
        </w:tc>
        <w:tc>
          <w:tcPr>
            <w:tcW w:w="8348" w:type="dxa"/>
          </w:tcPr>
          <w:p w:rsidR="0018368F" w:rsidRDefault="0018368F" w:rsidP="0018368F">
            <w:pPr>
              <w:ind w:left="360"/>
              <w:jc w:val="center"/>
              <w:rPr>
                <w:sz w:val="24"/>
              </w:rPr>
            </w:pPr>
            <w:r>
              <w:rPr>
                <w:sz w:val="24"/>
              </w:rPr>
              <w:t xml:space="preserve">2017/2018 - Reception GLD 55% / Year 2 RWM 36% </w:t>
            </w:r>
          </w:p>
          <w:p w:rsidR="0018368F" w:rsidRDefault="0018368F" w:rsidP="0018368F">
            <w:pPr>
              <w:ind w:left="360"/>
              <w:jc w:val="center"/>
              <w:rPr>
                <w:sz w:val="24"/>
              </w:rPr>
            </w:pPr>
            <w:r>
              <w:rPr>
                <w:sz w:val="24"/>
              </w:rPr>
              <w:t xml:space="preserve">2018/2019 - Reception GLD 63% / Year 2 RWM 60% </w:t>
            </w:r>
          </w:p>
          <w:p w:rsidR="003D392C" w:rsidRDefault="0018368F" w:rsidP="0018368F">
            <w:pPr>
              <w:ind w:left="360"/>
              <w:jc w:val="center"/>
              <w:rPr>
                <w:sz w:val="24"/>
              </w:rPr>
            </w:pPr>
            <w:r>
              <w:rPr>
                <w:sz w:val="24"/>
              </w:rPr>
              <w:t>Gap between PP and Non PP 2017/2018 - GLD 25% / Year 2 RWM 33%</w:t>
            </w:r>
          </w:p>
          <w:p w:rsidR="0018368F" w:rsidRPr="003D392C" w:rsidRDefault="0018368F" w:rsidP="0018368F">
            <w:pPr>
              <w:ind w:left="360"/>
              <w:jc w:val="center"/>
              <w:rPr>
                <w:sz w:val="24"/>
              </w:rPr>
            </w:pPr>
            <w:r>
              <w:rPr>
                <w:sz w:val="24"/>
              </w:rPr>
              <w:t>Gap between PP and Non PP 2017/2018 - GLD 12% / Year 2 RWM 6%</w:t>
            </w:r>
          </w:p>
        </w:tc>
      </w:tr>
      <w:tr w:rsidR="00636D05" w:rsidRPr="003D392C" w:rsidTr="0018368F">
        <w:trPr>
          <w:trHeight w:val="304"/>
        </w:trPr>
        <w:tc>
          <w:tcPr>
            <w:tcW w:w="3936" w:type="dxa"/>
          </w:tcPr>
          <w:p w:rsidR="00636D05" w:rsidRPr="003D392C" w:rsidRDefault="00636D05" w:rsidP="00636D05">
            <w:pPr>
              <w:jc w:val="center"/>
              <w:rPr>
                <w:sz w:val="24"/>
              </w:rPr>
            </w:pPr>
            <w:r w:rsidRPr="003D392C">
              <w:rPr>
                <w:sz w:val="24"/>
              </w:rPr>
              <w:t>Increase the overall attendance of PP children.</w:t>
            </w:r>
          </w:p>
        </w:tc>
        <w:tc>
          <w:tcPr>
            <w:tcW w:w="1559" w:type="dxa"/>
            <w:shd w:val="clear" w:color="auto" w:fill="00B050"/>
          </w:tcPr>
          <w:p w:rsidR="00636D05" w:rsidRPr="003D392C" w:rsidRDefault="00636D05" w:rsidP="00636D05">
            <w:pPr>
              <w:ind w:left="360"/>
              <w:jc w:val="center"/>
              <w:rPr>
                <w:sz w:val="24"/>
              </w:rPr>
            </w:pPr>
          </w:p>
        </w:tc>
        <w:tc>
          <w:tcPr>
            <w:tcW w:w="8348" w:type="dxa"/>
          </w:tcPr>
          <w:p w:rsidR="00636D05" w:rsidRDefault="00636D05" w:rsidP="00636D05">
            <w:pPr>
              <w:ind w:left="360"/>
              <w:jc w:val="center"/>
              <w:rPr>
                <w:sz w:val="24"/>
              </w:rPr>
            </w:pPr>
            <w:r>
              <w:rPr>
                <w:sz w:val="24"/>
              </w:rPr>
              <w:t>Average attendance 2017/2018 - 91.5%</w:t>
            </w:r>
          </w:p>
          <w:p w:rsidR="00636D05" w:rsidRPr="003D392C" w:rsidRDefault="00636D05" w:rsidP="00636D05">
            <w:pPr>
              <w:ind w:left="360"/>
              <w:jc w:val="center"/>
              <w:rPr>
                <w:sz w:val="24"/>
              </w:rPr>
            </w:pPr>
            <w:r>
              <w:rPr>
                <w:sz w:val="24"/>
              </w:rPr>
              <w:t xml:space="preserve">Average Attendance 2018/2019 -  </w:t>
            </w:r>
          </w:p>
        </w:tc>
      </w:tr>
      <w:tr w:rsidR="00636D05" w:rsidRPr="003D392C" w:rsidTr="0018368F">
        <w:trPr>
          <w:trHeight w:val="625"/>
        </w:trPr>
        <w:tc>
          <w:tcPr>
            <w:tcW w:w="3936" w:type="dxa"/>
          </w:tcPr>
          <w:p w:rsidR="00636D05" w:rsidRPr="003D392C" w:rsidRDefault="00636D05" w:rsidP="00636D05">
            <w:pPr>
              <w:jc w:val="center"/>
              <w:rPr>
                <w:sz w:val="24"/>
              </w:rPr>
            </w:pPr>
            <w:r w:rsidRPr="003D392C">
              <w:rPr>
                <w:sz w:val="24"/>
              </w:rPr>
              <w:t>Decrease the percentage of children regarded as Persistent Absentees.</w:t>
            </w:r>
          </w:p>
        </w:tc>
        <w:tc>
          <w:tcPr>
            <w:tcW w:w="1559" w:type="dxa"/>
            <w:shd w:val="clear" w:color="auto" w:fill="00B050"/>
          </w:tcPr>
          <w:p w:rsidR="00636D05" w:rsidRPr="003D392C" w:rsidRDefault="00636D05" w:rsidP="00636D05">
            <w:pPr>
              <w:ind w:left="360"/>
              <w:jc w:val="center"/>
              <w:rPr>
                <w:sz w:val="24"/>
              </w:rPr>
            </w:pPr>
          </w:p>
        </w:tc>
        <w:tc>
          <w:tcPr>
            <w:tcW w:w="8348" w:type="dxa"/>
          </w:tcPr>
          <w:p w:rsidR="00636D05" w:rsidRDefault="00636D05" w:rsidP="00636D05">
            <w:pPr>
              <w:ind w:left="360"/>
              <w:jc w:val="center"/>
              <w:rPr>
                <w:sz w:val="24"/>
              </w:rPr>
            </w:pPr>
            <w:r>
              <w:rPr>
                <w:sz w:val="24"/>
              </w:rPr>
              <w:t>% of Persistent Absentees 2017/2018 - 24%</w:t>
            </w:r>
          </w:p>
          <w:p w:rsidR="00636D05" w:rsidRPr="003D392C" w:rsidRDefault="00636D05" w:rsidP="00636D05">
            <w:pPr>
              <w:ind w:left="360"/>
              <w:jc w:val="center"/>
              <w:rPr>
                <w:sz w:val="24"/>
              </w:rPr>
            </w:pPr>
            <w:r>
              <w:rPr>
                <w:sz w:val="24"/>
              </w:rPr>
              <w:t>% of Persistent Absentees 2017/2018 -</w:t>
            </w:r>
          </w:p>
        </w:tc>
      </w:tr>
      <w:tr w:rsidR="00636D05" w:rsidRPr="003D392C" w:rsidTr="0018368F">
        <w:trPr>
          <w:trHeight w:val="929"/>
        </w:trPr>
        <w:tc>
          <w:tcPr>
            <w:tcW w:w="3936" w:type="dxa"/>
          </w:tcPr>
          <w:p w:rsidR="00636D05" w:rsidRPr="003D392C" w:rsidRDefault="00636D05" w:rsidP="00636D05">
            <w:pPr>
              <w:jc w:val="center"/>
              <w:rPr>
                <w:sz w:val="24"/>
              </w:rPr>
            </w:pPr>
            <w:r w:rsidRPr="003D392C">
              <w:rPr>
                <w:sz w:val="24"/>
              </w:rPr>
              <w:t>Increase the number of children working at greater depth within the expected standard/Exceeding the ELG.</w:t>
            </w:r>
          </w:p>
        </w:tc>
        <w:tc>
          <w:tcPr>
            <w:tcW w:w="1559" w:type="dxa"/>
            <w:shd w:val="clear" w:color="auto" w:fill="FF0000"/>
          </w:tcPr>
          <w:p w:rsidR="00636D05" w:rsidRPr="003D392C" w:rsidRDefault="00636D05" w:rsidP="00636D05">
            <w:pPr>
              <w:ind w:left="360"/>
              <w:jc w:val="center"/>
              <w:rPr>
                <w:sz w:val="24"/>
              </w:rPr>
            </w:pPr>
          </w:p>
        </w:tc>
        <w:tc>
          <w:tcPr>
            <w:tcW w:w="8348" w:type="dxa"/>
          </w:tcPr>
          <w:p w:rsidR="00636D05" w:rsidRDefault="00636D05" w:rsidP="00636D05">
            <w:pPr>
              <w:ind w:left="360"/>
              <w:jc w:val="center"/>
              <w:rPr>
                <w:sz w:val="24"/>
              </w:rPr>
            </w:pPr>
            <w:r>
              <w:rPr>
                <w:sz w:val="24"/>
              </w:rPr>
              <w:t xml:space="preserve">Exceeding in Reception 2017/2018 - R W N SSM GLD </w:t>
            </w:r>
          </w:p>
          <w:p w:rsidR="00636D05" w:rsidRDefault="00636D05" w:rsidP="00636D05">
            <w:pPr>
              <w:ind w:left="360"/>
              <w:jc w:val="center"/>
              <w:rPr>
                <w:sz w:val="24"/>
              </w:rPr>
            </w:pPr>
            <w:r>
              <w:rPr>
                <w:sz w:val="24"/>
              </w:rPr>
              <w:t xml:space="preserve">Exceeding in Reception 2018/2019 - R W N SSM GLD </w:t>
            </w:r>
          </w:p>
          <w:p w:rsidR="00636D05" w:rsidRDefault="00636D05" w:rsidP="00636D05">
            <w:pPr>
              <w:ind w:left="360"/>
              <w:jc w:val="center"/>
              <w:rPr>
                <w:sz w:val="24"/>
              </w:rPr>
            </w:pPr>
            <w:r>
              <w:rPr>
                <w:sz w:val="24"/>
              </w:rPr>
              <w:t>Year 2 2017/2018 - R 7% W 14% M 7% RWM com 7%</w:t>
            </w:r>
          </w:p>
          <w:p w:rsidR="00636D05" w:rsidRPr="003D392C" w:rsidRDefault="00636D05" w:rsidP="00636D05">
            <w:pPr>
              <w:ind w:left="360"/>
              <w:jc w:val="center"/>
              <w:rPr>
                <w:sz w:val="24"/>
              </w:rPr>
            </w:pPr>
            <w:r>
              <w:rPr>
                <w:sz w:val="24"/>
              </w:rPr>
              <w:t>Year 2 2018/2019 - R 7% W 13% M 20% RWM com 0%</w:t>
            </w:r>
          </w:p>
        </w:tc>
      </w:tr>
    </w:tbl>
    <w:p w:rsidR="003D392C" w:rsidRDefault="003D392C" w:rsidP="00EC189F">
      <w:pPr>
        <w:rPr>
          <w:sz w:val="24"/>
        </w:rPr>
      </w:pPr>
    </w:p>
    <w:p w:rsidR="00EF371F" w:rsidRDefault="00EF371F" w:rsidP="00EC189F">
      <w:pPr>
        <w:rPr>
          <w:sz w:val="24"/>
        </w:rPr>
      </w:pPr>
    </w:p>
    <w:p w:rsidR="00EF371F" w:rsidRDefault="00EF371F" w:rsidP="00EC189F">
      <w:pPr>
        <w:rPr>
          <w:sz w:val="24"/>
        </w:rPr>
      </w:pPr>
    </w:p>
    <w:p w:rsidR="00EF371F" w:rsidRDefault="00EF371F" w:rsidP="00EC189F">
      <w:pPr>
        <w:rPr>
          <w:sz w:val="24"/>
        </w:rPr>
      </w:pPr>
    </w:p>
    <w:p w:rsidR="00E62E48" w:rsidRDefault="00C16B34" w:rsidP="00EC189F">
      <w:pPr>
        <w:rPr>
          <w:sz w:val="24"/>
        </w:rPr>
      </w:pPr>
      <w:r w:rsidRPr="00C16B34">
        <w:rPr>
          <w:sz w:val="24"/>
        </w:rPr>
        <w:lastRenderedPageBreak/>
        <w:t>The table below outlines how the school</w:t>
      </w:r>
      <w:r>
        <w:rPr>
          <w:sz w:val="24"/>
        </w:rPr>
        <w:t xml:space="preserve"> spent </w:t>
      </w:r>
      <w:r w:rsidRPr="00C16B34">
        <w:rPr>
          <w:sz w:val="24"/>
        </w:rPr>
        <w:t xml:space="preserve">this year’s Pupil Premium Funding and the impact it has had </w:t>
      </w:r>
      <w:r>
        <w:rPr>
          <w:sz w:val="24"/>
        </w:rPr>
        <w:t xml:space="preserve">during the 2018 - 2019 academic year. </w:t>
      </w:r>
    </w:p>
    <w:p w:rsidR="00C16B34" w:rsidRDefault="00C16B34" w:rsidP="00EC189F">
      <w:pPr>
        <w:rPr>
          <w:sz w:val="24"/>
        </w:rPr>
      </w:pPr>
    </w:p>
    <w:tbl>
      <w:tblPr>
        <w:tblStyle w:val="TableGrid"/>
        <w:tblW w:w="13859" w:type="dxa"/>
        <w:tblLook w:val="04A0" w:firstRow="1" w:lastRow="0" w:firstColumn="1" w:lastColumn="0" w:noHBand="0" w:noVBand="1"/>
      </w:tblPr>
      <w:tblGrid>
        <w:gridCol w:w="2405"/>
        <w:gridCol w:w="1134"/>
        <w:gridCol w:w="3119"/>
        <w:gridCol w:w="2126"/>
        <w:gridCol w:w="5075"/>
      </w:tblGrid>
      <w:tr w:rsidR="00126089" w:rsidTr="00EF371F">
        <w:trPr>
          <w:trHeight w:val="271"/>
        </w:trPr>
        <w:tc>
          <w:tcPr>
            <w:tcW w:w="2405" w:type="dxa"/>
          </w:tcPr>
          <w:p w:rsidR="00126089" w:rsidRPr="003B279F" w:rsidRDefault="00126089" w:rsidP="00EC189F">
            <w:pPr>
              <w:rPr>
                <w:b/>
              </w:rPr>
            </w:pPr>
            <w:r w:rsidRPr="003B279F">
              <w:rPr>
                <w:b/>
              </w:rPr>
              <w:t xml:space="preserve">Support Given </w:t>
            </w:r>
          </w:p>
        </w:tc>
        <w:tc>
          <w:tcPr>
            <w:tcW w:w="1134" w:type="dxa"/>
          </w:tcPr>
          <w:p w:rsidR="00126089" w:rsidRPr="003B279F" w:rsidRDefault="00126089" w:rsidP="00EC189F">
            <w:pPr>
              <w:rPr>
                <w:b/>
              </w:rPr>
            </w:pPr>
            <w:r w:rsidRPr="003B279F">
              <w:rPr>
                <w:b/>
              </w:rPr>
              <w:t>Cost</w:t>
            </w:r>
          </w:p>
        </w:tc>
        <w:tc>
          <w:tcPr>
            <w:tcW w:w="3119" w:type="dxa"/>
          </w:tcPr>
          <w:p w:rsidR="00126089" w:rsidRPr="003B279F" w:rsidRDefault="00126089" w:rsidP="00EC189F">
            <w:pPr>
              <w:rPr>
                <w:b/>
              </w:rPr>
            </w:pPr>
            <w:r w:rsidRPr="003B279F">
              <w:rPr>
                <w:b/>
              </w:rPr>
              <w:t xml:space="preserve">Aims </w:t>
            </w:r>
          </w:p>
        </w:tc>
        <w:tc>
          <w:tcPr>
            <w:tcW w:w="2126" w:type="dxa"/>
          </w:tcPr>
          <w:p w:rsidR="00126089" w:rsidRPr="003B279F" w:rsidRDefault="00126089" w:rsidP="00146272">
            <w:pPr>
              <w:rPr>
                <w:b/>
              </w:rPr>
            </w:pPr>
            <w:r>
              <w:rPr>
                <w:b/>
              </w:rPr>
              <w:t xml:space="preserve">Impact of support suggested by EEF Evidence </w:t>
            </w:r>
          </w:p>
        </w:tc>
        <w:tc>
          <w:tcPr>
            <w:tcW w:w="5075" w:type="dxa"/>
          </w:tcPr>
          <w:p w:rsidR="00126089" w:rsidRDefault="00EF371F" w:rsidP="00146272">
            <w:pPr>
              <w:rPr>
                <w:b/>
              </w:rPr>
            </w:pPr>
            <w:r>
              <w:rPr>
                <w:b/>
              </w:rPr>
              <w:t>Impact (Summer 2019)</w:t>
            </w:r>
          </w:p>
        </w:tc>
      </w:tr>
      <w:tr w:rsidR="00126089" w:rsidTr="00EF371F">
        <w:trPr>
          <w:trHeight w:val="699"/>
        </w:trPr>
        <w:tc>
          <w:tcPr>
            <w:tcW w:w="2405" w:type="dxa"/>
          </w:tcPr>
          <w:p w:rsidR="00126089" w:rsidRPr="001C0AEA" w:rsidRDefault="00126089" w:rsidP="00EC189F">
            <w:pPr>
              <w:rPr>
                <w:b/>
                <w:sz w:val="18"/>
                <w:szCs w:val="18"/>
              </w:rPr>
            </w:pPr>
            <w:r w:rsidRPr="001C0AEA">
              <w:rPr>
                <w:b/>
                <w:sz w:val="18"/>
                <w:szCs w:val="18"/>
              </w:rPr>
              <w:t xml:space="preserve">Learning </w:t>
            </w:r>
            <w:proofErr w:type="gramStart"/>
            <w:r w:rsidRPr="001C0AEA">
              <w:rPr>
                <w:b/>
                <w:sz w:val="18"/>
                <w:szCs w:val="18"/>
              </w:rPr>
              <w:t>Mentor  -</w:t>
            </w:r>
            <w:proofErr w:type="gramEnd"/>
            <w:r w:rsidRPr="001C0AEA">
              <w:rPr>
                <w:b/>
                <w:sz w:val="18"/>
                <w:szCs w:val="18"/>
              </w:rPr>
              <w:t xml:space="preserve"> </w:t>
            </w:r>
          </w:p>
          <w:p w:rsidR="00126089" w:rsidRPr="001C0AEA" w:rsidRDefault="00126089" w:rsidP="00EC189F">
            <w:pPr>
              <w:rPr>
                <w:b/>
                <w:sz w:val="18"/>
                <w:szCs w:val="18"/>
              </w:rPr>
            </w:pPr>
          </w:p>
          <w:p w:rsidR="00126089" w:rsidRPr="001C0AEA" w:rsidRDefault="00126089" w:rsidP="00EC189F">
            <w:pPr>
              <w:rPr>
                <w:i/>
                <w:sz w:val="18"/>
                <w:szCs w:val="18"/>
              </w:rPr>
            </w:pPr>
            <w:r w:rsidRPr="001C0AEA">
              <w:rPr>
                <w:i/>
                <w:sz w:val="18"/>
                <w:szCs w:val="18"/>
              </w:rPr>
              <w:t xml:space="preserve">1:1 </w:t>
            </w:r>
            <w:proofErr w:type="gramStart"/>
            <w:r w:rsidRPr="001C0AEA">
              <w:rPr>
                <w:i/>
                <w:sz w:val="18"/>
                <w:szCs w:val="18"/>
              </w:rPr>
              <w:t>sessions</w:t>
            </w:r>
            <w:proofErr w:type="gramEnd"/>
            <w:r w:rsidRPr="001C0AEA">
              <w:rPr>
                <w:i/>
                <w:sz w:val="18"/>
                <w:szCs w:val="18"/>
              </w:rPr>
              <w:t xml:space="preserve"> with pupils</w:t>
            </w:r>
          </w:p>
          <w:p w:rsidR="00126089" w:rsidRPr="001C0AEA" w:rsidRDefault="00126089" w:rsidP="00EC189F">
            <w:pPr>
              <w:rPr>
                <w:i/>
                <w:sz w:val="18"/>
                <w:szCs w:val="18"/>
              </w:rPr>
            </w:pPr>
            <w:r w:rsidRPr="001C0AEA">
              <w:rPr>
                <w:i/>
                <w:sz w:val="18"/>
                <w:szCs w:val="18"/>
              </w:rPr>
              <w:t>Small Group work with pupils</w:t>
            </w:r>
          </w:p>
          <w:p w:rsidR="00126089" w:rsidRPr="001C0AEA" w:rsidRDefault="00126089" w:rsidP="00EC189F">
            <w:pPr>
              <w:rPr>
                <w:i/>
                <w:sz w:val="18"/>
                <w:szCs w:val="18"/>
              </w:rPr>
            </w:pPr>
            <w:r w:rsidRPr="001C0AEA">
              <w:rPr>
                <w:i/>
                <w:sz w:val="18"/>
                <w:szCs w:val="18"/>
              </w:rPr>
              <w:t>Supporting families to overcome difficulties</w:t>
            </w:r>
          </w:p>
          <w:p w:rsidR="00126089" w:rsidRPr="001C0AEA" w:rsidRDefault="00126089" w:rsidP="00EC189F">
            <w:pPr>
              <w:rPr>
                <w:i/>
                <w:sz w:val="18"/>
                <w:szCs w:val="18"/>
              </w:rPr>
            </w:pPr>
            <w:r w:rsidRPr="001C0AEA">
              <w:rPr>
                <w:i/>
                <w:sz w:val="18"/>
                <w:szCs w:val="18"/>
              </w:rPr>
              <w:t>Coordinating Counselling</w:t>
            </w:r>
          </w:p>
          <w:p w:rsidR="00126089" w:rsidRPr="001C0AEA" w:rsidRDefault="00126089" w:rsidP="00EC189F">
            <w:pPr>
              <w:rPr>
                <w:i/>
                <w:sz w:val="18"/>
                <w:szCs w:val="18"/>
              </w:rPr>
            </w:pPr>
            <w:r w:rsidRPr="001C0AEA">
              <w:rPr>
                <w:i/>
                <w:sz w:val="18"/>
                <w:szCs w:val="18"/>
              </w:rPr>
              <w:t xml:space="preserve">Actively driving the improvement of attendance  </w:t>
            </w:r>
          </w:p>
          <w:p w:rsidR="00126089" w:rsidRPr="001C0AEA" w:rsidRDefault="00126089" w:rsidP="00EC189F">
            <w:pPr>
              <w:rPr>
                <w:i/>
                <w:sz w:val="18"/>
                <w:szCs w:val="18"/>
              </w:rPr>
            </w:pPr>
            <w:r w:rsidRPr="001C0AEA">
              <w:rPr>
                <w:i/>
                <w:sz w:val="18"/>
                <w:szCs w:val="18"/>
              </w:rPr>
              <w:t>Supporting staff with positive strategies linked to behaviour</w:t>
            </w:r>
          </w:p>
          <w:p w:rsidR="00126089" w:rsidRPr="001C0AEA" w:rsidRDefault="00126089" w:rsidP="00EC189F">
            <w:pPr>
              <w:rPr>
                <w:b/>
                <w:sz w:val="18"/>
                <w:szCs w:val="18"/>
              </w:rPr>
            </w:pPr>
          </w:p>
        </w:tc>
        <w:tc>
          <w:tcPr>
            <w:tcW w:w="1134" w:type="dxa"/>
          </w:tcPr>
          <w:p w:rsidR="00126089" w:rsidRPr="001C0AEA" w:rsidRDefault="009E2F4F" w:rsidP="00EC189F">
            <w:pPr>
              <w:rPr>
                <w:sz w:val="18"/>
                <w:szCs w:val="18"/>
              </w:rPr>
            </w:pPr>
            <w:r w:rsidRPr="001C0AEA">
              <w:rPr>
                <w:sz w:val="18"/>
                <w:szCs w:val="18"/>
              </w:rPr>
              <w:t>£20,454</w:t>
            </w:r>
          </w:p>
        </w:tc>
        <w:tc>
          <w:tcPr>
            <w:tcW w:w="3119" w:type="dxa"/>
          </w:tcPr>
          <w:p w:rsidR="00126089" w:rsidRPr="001C0AEA" w:rsidRDefault="00126089" w:rsidP="00E67D80">
            <w:pPr>
              <w:pStyle w:val="ListParagraph"/>
              <w:numPr>
                <w:ilvl w:val="0"/>
                <w:numId w:val="1"/>
              </w:numPr>
              <w:rPr>
                <w:sz w:val="18"/>
                <w:szCs w:val="18"/>
              </w:rPr>
            </w:pPr>
            <w:r w:rsidRPr="001C0AEA">
              <w:rPr>
                <w:sz w:val="18"/>
                <w:szCs w:val="18"/>
              </w:rPr>
              <w:t>Social and emotional support will allow children to be more focused on sessions leading to improved outcomes.</w:t>
            </w:r>
          </w:p>
          <w:p w:rsidR="00126089" w:rsidRPr="001C0AEA" w:rsidRDefault="00126089" w:rsidP="00E67D80">
            <w:pPr>
              <w:pStyle w:val="ListParagraph"/>
              <w:numPr>
                <w:ilvl w:val="0"/>
                <w:numId w:val="1"/>
              </w:numPr>
              <w:rPr>
                <w:sz w:val="18"/>
                <w:szCs w:val="18"/>
              </w:rPr>
            </w:pPr>
            <w:r w:rsidRPr="001C0AEA">
              <w:rPr>
                <w:sz w:val="18"/>
                <w:szCs w:val="18"/>
              </w:rPr>
              <w:t xml:space="preserve">Staff will be supported to promote and improve positive behaviour. </w:t>
            </w:r>
          </w:p>
          <w:p w:rsidR="00126089" w:rsidRPr="001C0AEA" w:rsidRDefault="00126089" w:rsidP="003A7175">
            <w:pPr>
              <w:pStyle w:val="ListParagraph"/>
              <w:numPr>
                <w:ilvl w:val="0"/>
                <w:numId w:val="1"/>
              </w:numPr>
              <w:rPr>
                <w:sz w:val="18"/>
                <w:szCs w:val="18"/>
              </w:rPr>
            </w:pPr>
            <w:r w:rsidRPr="001C0AEA">
              <w:rPr>
                <w:sz w:val="18"/>
                <w:szCs w:val="18"/>
              </w:rPr>
              <w:t xml:space="preserve">Families will be better supported which will have a positive impact on the outcomes of pupils. </w:t>
            </w:r>
          </w:p>
          <w:p w:rsidR="00126089" w:rsidRPr="001C0AEA" w:rsidRDefault="00126089" w:rsidP="009E2F4F">
            <w:pPr>
              <w:pStyle w:val="ListParagraph"/>
              <w:numPr>
                <w:ilvl w:val="0"/>
                <w:numId w:val="1"/>
              </w:numPr>
              <w:rPr>
                <w:sz w:val="18"/>
                <w:szCs w:val="18"/>
              </w:rPr>
            </w:pPr>
            <w:r w:rsidRPr="001C0AEA">
              <w:rPr>
                <w:sz w:val="18"/>
                <w:szCs w:val="18"/>
              </w:rPr>
              <w:t xml:space="preserve">Attendance of Pupil Premium pupils is improved </w:t>
            </w:r>
            <w:r w:rsidR="009E2F4F" w:rsidRPr="001C0AEA">
              <w:rPr>
                <w:sz w:val="18"/>
                <w:szCs w:val="18"/>
              </w:rPr>
              <w:t xml:space="preserve">compared to 2017/2018 figures. </w:t>
            </w:r>
          </w:p>
          <w:p w:rsidR="00C16B34" w:rsidRPr="001C0AEA" w:rsidRDefault="00C16B34" w:rsidP="00C16B34">
            <w:pPr>
              <w:rPr>
                <w:sz w:val="18"/>
                <w:szCs w:val="18"/>
              </w:rPr>
            </w:pPr>
          </w:p>
        </w:tc>
        <w:tc>
          <w:tcPr>
            <w:tcW w:w="2126" w:type="dxa"/>
          </w:tcPr>
          <w:p w:rsidR="00126089" w:rsidRPr="001C0AEA" w:rsidRDefault="00126089" w:rsidP="00F81701">
            <w:pPr>
              <w:ind w:left="33"/>
              <w:rPr>
                <w:sz w:val="18"/>
                <w:szCs w:val="18"/>
              </w:rPr>
            </w:pPr>
            <w:r w:rsidRPr="001C0AEA">
              <w:rPr>
                <w:sz w:val="18"/>
                <w:szCs w:val="18"/>
              </w:rPr>
              <w:t>Behaviour Interventions + 3m</w:t>
            </w:r>
          </w:p>
          <w:p w:rsidR="00126089" w:rsidRPr="001C0AEA" w:rsidRDefault="00126089" w:rsidP="00F81701">
            <w:pPr>
              <w:ind w:left="33"/>
              <w:rPr>
                <w:sz w:val="18"/>
                <w:szCs w:val="18"/>
              </w:rPr>
            </w:pPr>
          </w:p>
          <w:p w:rsidR="00126089" w:rsidRPr="001C0AEA" w:rsidRDefault="00126089" w:rsidP="00F81701">
            <w:pPr>
              <w:ind w:left="33"/>
              <w:rPr>
                <w:sz w:val="18"/>
                <w:szCs w:val="18"/>
              </w:rPr>
            </w:pPr>
            <w:r w:rsidRPr="001C0AEA">
              <w:rPr>
                <w:sz w:val="18"/>
                <w:szCs w:val="18"/>
              </w:rPr>
              <w:t>Social and emotional support + 4m</w:t>
            </w:r>
          </w:p>
          <w:p w:rsidR="00126089" w:rsidRPr="001C0AEA" w:rsidRDefault="00126089" w:rsidP="00F81701">
            <w:pPr>
              <w:ind w:left="33"/>
              <w:rPr>
                <w:sz w:val="18"/>
                <w:szCs w:val="18"/>
              </w:rPr>
            </w:pPr>
          </w:p>
          <w:p w:rsidR="009E2F4F" w:rsidRPr="001C0AEA" w:rsidRDefault="009E2F4F" w:rsidP="009E2F4F">
            <w:pPr>
              <w:ind w:left="33"/>
              <w:rPr>
                <w:sz w:val="18"/>
                <w:szCs w:val="18"/>
              </w:rPr>
            </w:pPr>
            <w:r w:rsidRPr="001C0AEA">
              <w:rPr>
                <w:sz w:val="18"/>
                <w:szCs w:val="18"/>
              </w:rPr>
              <w:t xml:space="preserve">Correlation between improvements in attendance and improvements in outcomes. </w:t>
            </w:r>
          </w:p>
          <w:p w:rsidR="001B2CF4" w:rsidRPr="001C0AEA" w:rsidRDefault="001B2CF4" w:rsidP="009E2F4F">
            <w:pPr>
              <w:ind w:left="33"/>
              <w:rPr>
                <w:sz w:val="18"/>
                <w:szCs w:val="18"/>
              </w:rPr>
            </w:pPr>
          </w:p>
          <w:p w:rsidR="001B2CF4" w:rsidRPr="001C0AEA" w:rsidRDefault="001B2CF4" w:rsidP="009E2F4F">
            <w:pPr>
              <w:ind w:left="33"/>
              <w:rPr>
                <w:sz w:val="18"/>
                <w:szCs w:val="18"/>
              </w:rPr>
            </w:pPr>
            <w:r w:rsidRPr="001C0AEA">
              <w:rPr>
                <w:sz w:val="18"/>
                <w:szCs w:val="18"/>
              </w:rPr>
              <w:t>Parental engagement +3m</w:t>
            </w:r>
          </w:p>
        </w:tc>
        <w:tc>
          <w:tcPr>
            <w:tcW w:w="5075" w:type="dxa"/>
          </w:tcPr>
          <w:p w:rsidR="00F44E06" w:rsidRPr="001C0AEA" w:rsidRDefault="00F44E06" w:rsidP="00F44E06">
            <w:pPr>
              <w:rPr>
                <w:sz w:val="18"/>
                <w:szCs w:val="18"/>
              </w:rPr>
            </w:pPr>
            <w:r w:rsidRPr="001C0AEA">
              <w:rPr>
                <w:sz w:val="18"/>
                <w:szCs w:val="18"/>
              </w:rPr>
              <w:t>A review of the support our learning mentor gives to PP</w:t>
            </w:r>
            <w:r w:rsidR="00636D05" w:rsidRPr="001C0AEA">
              <w:rPr>
                <w:sz w:val="18"/>
                <w:szCs w:val="18"/>
              </w:rPr>
              <w:t xml:space="preserve"> </w:t>
            </w:r>
            <w:r w:rsidRPr="001C0AEA">
              <w:rPr>
                <w:sz w:val="18"/>
                <w:szCs w:val="18"/>
              </w:rPr>
              <w:t>children is showed in the following:</w:t>
            </w:r>
          </w:p>
          <w:p w:rsidR="00636D05" w:rsidRPr="001C0AEA" w:rsidRDefault="00636D05" w:rsidP="00F44E06">
            <w:pPr>
              <w:rPr>
                <w:sz w:val="18"/>
                <w:szCs w:val="18"/>
              </w:rPr>
            </w:pPr>
          </w:p>
          <w:p w:rsidR="00F44E06" w:rsidRPr="001C0AEA" w:rsidRDefault="00F44E06" w:rsidP="00F44E06">
            <w:pPr>
              <w:rPr>
                <w:sz w:val="18"/>
                <w:szCs w:val="18"/>
              </w:rPr>
            </w:pPr>
            <w:r w:rsidRPr="001C0AEA">
              <w:rPr>
                <w:sz w:val="18"/>
                <w:szCs w:val="18"/>
              </w:rPr>
              <w:t>Numb</w:t>
            </w:r>
            <w:r w:rsidR="00636D05" w:rsidRPr="001C0AEA">
              <w:rPr>
                <w:sz w:val="18"/>
                <w:szCs w:val="18"/>
              </w:rPr>
              <w:t>er of children supported: 28 / 34 (82</w:t>
            </w:r>
            <w:r w:rsidRPr="001C0AEA">
              <w:rPr>
                <w:sz w:val="18"/>
                <w:szCs w:val="18"/>
              </w:rPr>
              <w:t>%)</w:t>
            </w:r>
          </w:p>
          <w:p w:rsidR="00F44E06" w:rsidRPr="001C0AEA" w:rsidRDefault="00F44E06" w:rsidP="00F44E06">
            <w:pPr>
              <w:rPr>
                <w:sz w:val="18"/>
                <w:szCs w:val="18"/>
              </w:rPr>
            </w:pPr>
            <w:r w:rsidRPr="001C0AEA">
              <w:rPr>
                <w:sz w:val="18"/>
                <w:szCs w:val="18"/>
              </w:rPr>
              <w:t xml:space="preserve">Level 1 - Rare </w:t>
            </w:r>
            <w:r w:rsidR="00636D05" w:rsidRPr="001C0AEA">
              <w:rPr>
                <w:sz w:val="18"/>
                <w:szCs w:val="18"/>
              </w:rPr>
              <w:t>involvement:</w:t>
            </w:r>
            <w:r w:rsidRPr="001C0AEA">
              <w:rPr>
                <w:sz w:val="18"/>
                <w:szCs w:val="18"/>
              </w:rPr>
              <w:t xml:space="preserve"> 2</w:t>
            </w:r>
            <w:r w:rsidR="00636D05" w:rsidRPr="001C0AEA">
              <w:rPr>
                <w:sz w:val="18"/>
                <w:szCs w:val="18"/>
              </w:rPr>
              <w:t>8</w:t>
            </w:r>
            <w:r w:rsidRPr="001C0AEA">
              <w:rPr>
                <w:sz w:val="18"/>
                <w:szCs w:val="18"/>
              </w:rPr>
              <w:t>%</w:t>
            </w:r>
          </w:p>
          <w:p w:rsidR="00F44E06" w:rsidRPr="001C0AEA" w:rsidRDefault="00F44E06" w:rsidP="00F44E06">
            <w:pPr>
              <w:rPr>
                <w:sz w:val="18"/>
                <w:szCs w:val="18"/>
              </w:rPr>
            </w:pPr>
            <w:r w:rsidRPr="001C0AEA">
              <w:rPr>
                <w:sz w:val="18"/>
                <w:szCs w:val="18"/>
              </w:rPr>
              <w:t>Le</w:t>
            </w:r>
            <w:r w:rsidR="00636D05" w:rsidRPr="001C0AEA">
              <w:rPr>
                <w:sz w:val="18"/>
                <w:szCs w:val="18"/>
              </w:rPr>
              <w:t>vel 2 - Moderate involvement: 54</w:t>
            </w:r>
            <w:r w:rsidRPr="001C0AEA">
              <w:rPr>
                <w:sz w:val="18"/>
                <w:szCs w:val="18"/>
              </w:rPr>
              <w:t>%</w:t>
            </w:r>
          </w:p>
          <w:p w:rsidR="00F44E06" w:rsidRPr="001C0AEA" w:rsidRDefault="00F44E06" w:rsidP="00F44E06">
            <w:pPr>
              <w:rPr>
                <w:sz w:val="18"/>
                <w:szCs w:val="18"/>
              </w:rPr>
            </w:pPr>
            <w:r w:rsidRPr="001C0AEA">
              <w:rPr>
                <w:sz w:val="18"/>
                <w:szCs w:val="18"/>
              </w:rPr>
              <w:t xml:space="preserve">Level </w:t>
            </w:r>
            <w:r w:rsidR="00636D05" w:rsidRPr="001C0AEA">
              <w:rPr>
                <w:sz w:val="18"/>
                <w:szCs w:val="18"/>
              </w:rPr>
              <w:t>3 - Significant involvement: 18</w:t>
            </w:r>
            <w:r w:rsidRPr="001C0AEA">
              <w:rPr>
                <w:sz w:val="18"/>
                <w:szCs w:val="18"/>
              </w:rPr>
              <w:t>%</w:t>
            </w:r>
          </w:p>
          <w:p w:rsidR="00636D05" w:rsidRPr="001C0AEA" w:rsidRDefault="00636D05" w:rsidP="00F44E06">
            <w:pPr>
              <w:rPr>
                <w:sz w:val="18"/>
                <w:szCs w:val="18"/>
              </w:rPr>
            </w:pPr>
          </w:p>
          <w:p w:rsidR="00F44E06" w:rsidRPr="001C0AEA" w:rsidRDefault="00F44E06" w:rsidP="00F44E06">
            <w:pPr>
              <w:rPr>
                <w:sz w:val="18"/>
                <w:szCs w:val="18"/>
              </w:rPr>
            </w:pPr>
            <w:r w:rsidRPr="001C0AEA">
              <w:rPr>
                <w:sz w:val="18"/>
                <w:szCs w:val="18"/>
              </w:rPr>
              <w:t>The above shows that our Learning Mentor provides</w:t>
            </w:r>
          </w:p>
          <w:p w:rsidR="009E2F4F" w:rsidRPr="001C0AEA" w:rsidRDefault="00F44E06" w:rsidP="00636D05">
            <w:pPr>
              <w:rPr>
                <w:sz w:val="18"/>
                <w:szCs w:val="18"/>
              </w:rPr>
            </w:pPr>
            <w:r w:rsidRPr="001C0AEA">
              <w:rPr>
                <w:sz w:val="18"/>
                <w:szCs w:val="18"/>
              </w:rPr>
              <w:t>considerable support to 7</w:t>
            </w:r>
            <w:r w:rsidR="00636D05" w:rsidRPr="001C0AEA">
              <w:rPr>
                <w:sz w:val="18"/>
                <w:szCs w:val="18"/>
              </w:rPr>
              <w:t>2</w:t>
            </w:r>
            <w:r w:rsidRPr="001C0AEA">
              <w:rPr>
                <w:sz w:val="18"/>
                <w:szCs w:val="18"/>
              </w:rPr>
              <w:t>% of our PP children and their</w:t>
            </w:r>
            <w:r w:rsidR="00636D05" w:rsidRPr="001C0AEA">
              <w:rPr>
                <w:sz w:val="18"/>
                <w:szCs w:val="18"/>
              </w:rPr>
              <w:t xml:space="preserve"> families. </w:t>
            </w:r>
          </w:p>
          <w:p w:rsidR="00636D05" w:rsidRPr="001C0AEA" w:rsidRDefault="00636D05" w:rsidP="00636D05">
            <w:pPr>
              <w:rPr>
                <w:sz w:val="18"/>
                <w:szCs w:val="18"/>
              </w:rPr>
            </w:pPr>
          </w:p>
          <w:p w:rsidR="00636D05" w:rsidRPr="001C0AEA" w:rsidRDefault="00636D05" w:rsidP="00636D05">
            <w:pPr>
              <w:rPr>
                <w:sz w:val="18"/>
                <w:szCs w:val="18"/>
              </w:rPr>
            </w:pPr>
            <w:r w:rsidRPr="001C0AEA">
              <w:rPr>
                <w:sz w:val="18"/>
                <w:szCs w:val="18"/>
              </w:rPr>
              <w:t xml:space="preserve">The Learning Mentor has also coordinated counselling for PP children and families who have required it. This has seen an improvement in the relationship the school has built with our most vulnerable families which has positively impact on the outcomes of children and their attendance. </w:t>
            </w:r>
          </w:p>
          <w:p w:rsidR="00636D05" w:rsidRPr="001C0AEA" w:rsidRDefault="00636D05" w:rsidP="00636D05">
            <w:pPr>
              <w:rPr>
                <w:sz w:val="18"/>
                <w:szCs w:val="18"/>
              </w:rPr>
            </w:pPr>
          </w:p>
          <w:p w:rsidR="00636D05" w:rsidRPr="001C0AEA" w:rsidRDefault="00636D05" w:rsidP="00636D05">
            <w:pPr>
              <w:rPr>
                <w:sz w:val="18"/>
                <w:szCs w:val="18"/>
              </w:rPr>
            </w:pPr>
            <w:r w:rsidRPr="001C0AEA">
              <w:rPr>
                <w:sz w:val="18"/>
                <w:szCs w:val="18"/>
              </w:rPr>
              <w:t xml:space="preserve">The Learning Mentor has taken an active lead on improving the attendance of the PP children. We have seen an increase in the average attendance of this group and a reduction in the percentage of PP children deemed to be persistent absentees. </w:t>
            </w:r>
          </w:p>
          <w:p w:rsidR="00636D05" w:rsidRPr="001C0AEA" w:rsidRDefault="00636D05" w:rsidP="00636D05">
            <w:pPr>
              <w:rPr>
                <w:sz w:val="18"/>
                <w:szCs w:val="18"/>
              </w:rPr>
            </w:pPr>
          </w:p>
          <w:p w:rsidR="00636D05" w:rsidRPr="001C0AEA" w:rsidRDefault="00636D05" w:rsidP="00636D05">
            <w:pPr>
              <w:rPr>
                <w:sz w:val="18"/>
                <w:szCs w:val="18"/>
              </w:rPr>
            </w:pPr>
            <w:r w:rsidRPr="001C0AEA">
              <w:rPr>
                <w:sz w:val="18"/>
                <w:szCs w:val="18"/>
              </w:rPr>
              <w:t>Average attendance 2017/2018 - 91.5%</w:t>
            </w:r>
          </w:p>
          <w:p w:rsidR="00636D05" w:rsidRPr="001C0AEA" w:rsidRDefault="00636D05" w:rsidP="00636D05">
            <w:pPr>
              <w:rPr>
                <w:sz w:val="18"/>
                <w:szCs w:val="18"/>
              </w:rPr>
            </w:pPr>
            <w:r w:rsidRPr="001C0AEA">
              <w:rPr>
                <w:sz w:val="18"/>
                <w:szCs w:val="18"/>
              </w:rPr>
              <w:t>Average attendance 2018/2019 - %</w:t>
            </w:r>
          </w:p>
          <w:p w:rsidR="00636D05" w:rsidRPr="001C0AEA" w:rsidRDefault="00636D05" w:rsidP="00636D05">
            <w:pPr>
              <w:rPr>
                <w:sz w:val="18"/>
                <w:szCs w:val="18"/>
              </w:rPr>
            </w:pPr>
            <w:r w:rsidRPr="001C0AEA">
              <w:rPr>
                <w:sz w:val="18"/>
                <w:szCs w:val="18"/>
              </w:rPr>
              <w:t>% of Persistent Absentees 2017/2018 - 24%</w:t>
            </w:r>
          </w:p>
          <w:p w:rsidR="00636D05" w:rsidRDefault="00636D05" w:rsidP="00636D05">
            <w:pPr>
              <w:rPr>
                <w:sz w:val="18"/>
                <w:szCs w:val="18"/>
              </w:rPr>
            </w:pPr>
            <w:r w:rsidRPr="001C0AEA">
              <w:rPr>
                <w:sz w:val="18"/>
                <w:szCs w:val="18"/>
              </w:rPr>
              <w:t>% of Persistent Absentees 2018/2019 - %</w:t>
            </w:r>
          </w:p>
          <w:p w:rsidR="00ED5B0B" w:rsidRDefault="00ED5B0B" w:rsidP="00636D05">
            <w:pPr>
              <w:rPr>
                <w:sz w:val="18"/>
                <w:szCs w:val="18"/>
              </w:rPr>
            </w:pPr>
          </w:p>
          <w:p w:rsidR="00ED5B0B" w:rsidRPr="001C0AEA" w:rsidRDefault="00ED5B0B" w:rsidP="00ED5B0B">
            <w:pPr>
              <w:rPr>
                <w:sz w:val="18"/>
                <w:szCs w:val="18"/>
              </w:rPr>
            </w:pPr>
            <w:r w:rsidRPr="00ED5B0B">
              <w:rPr>
                <w:sz w:val="18"/>
                <w:szCs w:val="18"/>
              </w:rPr>
              <w:t>Individual case studies demonstrate that the</w:t>
            </w:r>
            <w:r>
              <w:rPr>
                <w:sz w:val="18"/>
                <w:szCs w:val="18"/>
              </w:rPr>
              <w:t xml:space="preserve"> </w:t>
            </w:r>
            <w:r w:rsidRPr="00ED5B0B">
              <w:rPr>
                <w:sz w:val="18"/>
                <w:szCs w:val="18"/>
              </w:rPr>
              <w:t>school’s early intervention was highly effective in</w:t>
            </w:r>
            <w:r>
              <w:rPr>
                <w:sz w:val="18"/>
                <w:szCs w:val="18"/>
              </w:rPr>
              <w:t xml:space="preserve"> </w:t>
            </w:r>
            <w:r w:rsidRPr="00ED5B0B">
              <w:rPr>
                <w:sz w:val="18"/>
                <w:szCs w:val="18"/>
              </w:rPr>
              <w:t>improving the attendance of identified pupils.</w:t>
            </w:r>
          </w:p>
        </w:tc>
      </w:tr>
      <w:tr w:rsidR="00126089" w:rsidTr="00EF371F">
        <w:trPr>
          <w:trHeight w:val="699"/>
        </w:trPr>
        <w:tc>
          <w:tcPr>
            <w:tcW w:w="2405" w:type="dxa"/>
          </w:tcPr>
          <w:p w:rsidR="00126089" w:rsidRPr="001C0AEA" w:rsidRDefault="00126089" w:rsidP="00EC189F">
            <w:pPr>
              <w:rPr>
                <w:b/>
                <w:sz w:val="18"/>
                <w:szCs w:val="18"/>
              </w:rPr>
            </w:pPr>
            <w:r w:rsidRPr="001C0AEA">
              <w:rPr>
                <w:b/>
                <w:sz w:val="18"/>
                <w:szCs w:val="18"/>
              </w:rPr>
              <w:lastRenderedPageBreak/>
              <w:t>Pupil Premium Champion (1 day a week release time)</w:t>
            </w:r>
          </w:p>
          <w:p w:rsidR="00126089" w:rsidRPr="001C0AEA" w:rsidRDefault="00126089" w:rsidP="00EC189F">
            <w:pPr>
              <w:rPr>
                <w:b/>
                <w:sz w:val="18"/>
                <w:szCs w:val="18"/>
              </w:rPr>
            </w:pPr>
          </w:p>
          <w:p w:rsidR="00126089" w:rsidRPr="001C0AEA" w:rsidRDefault="00126089" w:rsidP="00EC189F">
            <w:pPr>
              <w:rPr>
                <w:i/>
                <w:sz w:val="18"/>
                <w:szCs w:val="18"/>
              </w:rPr>
            </w:pPr>
            <w:r w:rsidRPr="001C0AEA">
              <w:rPr>
                <w:i/>
                <w:sz w:val="18"/>
                <w:szCs w:val="18"/>
              </w:rPr>
              <w:t>Hold SLT/staff to account for use of PP money</w:t>
            </w:r>
          </w:p>
          <w:p w:rsidR="00126089" w:rsidRPr="001C0AEA" w:rsidRDefault="00126089" w:rsidP="00EC189F">
            <w:pPr>
              <w:rPr>
                <w:i/>
                <w:sz w:val="18"/>
                <w:szCs w:val="18"/>
              </w:rPr>
            </w:pPr>
            <w:r w:rsidRPr="001C0AEA">
              <w:rPr>
                <w:i/>
                <w:sz w:val="18"/>
                <w:szCs w:val="18"/>
              </w:rPr>
              <w:t>Support with strategies to improve progress and attainment for PP children</w:t>
            </w:r>
          </w:p>
          <w:p w:rsidR="00126089" w:rsidRPr="001C0AEA" w:rsidRDefault="00126089" w:rsidP="00EC189F">
            <w:pPr>
              <w:rPr>
                <w:i/>
                <w:sz w:val="18"/>
                <w:szCs w:val="18"/>
              </w:rPr>
            </w:pPr>
            <w:r w:rsidRPr="001C0AEA">
              <w:rPr>
                <w:i/>
                <w:sz w:val="18"/>
                <w:szCs w:val="18"/>
              </w:rPr>
              <w:t>Run and evaluate small group interventions</w:t>
            </w:r>
            <w:r w:rsidR="001C4921" w:rsidRPr="001C0AEA">
              <w:rPr>
                <w:i/>
                <w:sz w:val="18"/>
                <w:szCs w:val="18"/>
              </w:rPr>
              <w:t xml:space="preserve"> (1 am session -  R/N) (1 pm session - Year 1)</w:t>
            </w:r>
          </w:p>
          <w:p w:rsidR="00126089" w:rsidRPr="001C0AEA" w:rsidRDefault="009E2F4F" w:rsidP="00EC189F">
            <w:pPr>
              <w:rPr>
                <w:i/>
                <w:sz w:val="18"/>
                <w:szCs w:val="18"/>
              </w:rPr>
            </w:pPr>
            <w:r w:rsidRPr="001C0AEA">
              <w:rPr>
                <w:i/>
                <w:sz w:val="18"/>
                <w:szCs w:val="18"/>
              </w:rPr>
              <w:t xml:space="preserve">Run and evaluate after school club for PP children to develop and improve life skills and become more </w:t>
            </w:r>
            <w:r w:rsidR="00813789" w:rsidRPr="001C0AEA">
              <w:rPr>
                <w:i/>
                <w:sz w:val="18"/>
                <w:szCs w:val="18"/>
              </w:rPr>
              <w:t>engaged</w:t>
            </w:r>
            <w:r w:rsidRPr="001C0AEA">
              <w:rPr>
                <w:i/>
                <w:sz w:val="18"/>
                <w:szCs w:val="18"/>
              </w:rPr>
              <w:t xml:space="preserve"> at school</w:t>
            </w:r>
          </w:p>
          <w:p w:rsidR="003B445F" w:rsidRPr="001C0AEA" w:rsidRDefault="003B445F" w:rsidP="00EC189F">
            <w:pPr>
              <w:rPr>
                <w:i/>
                <w:sz w:val="18"/>
                <w:szCs w:val="18"/>
              </w:rPr>
            </w:pPr>
            <w:r w:rsidRPr="001C0AEA">
              <w:rPr>
                <w:i/>
                <w:sz w:val="18"/>
                <w:szCs w:val="18"/>
              </w:rPr>
              <w:t>Meet with governors to ensure that a clear communication is had to discuss provision and improvements for PP children</w:t>
            </w:r>
          </w:p>
        </w:tc>
        <w:tc>
          <w:tcPr>
            <w:tcW w:w="1134" w:type="dxa"/>
          </w:tcPr>
          <w:p w:rsidR="00126089" w:rsidRPr="001C0AEA" w:rsidRDefault="009E2F4F" w:rsidP="00EC189F">
            <w:pPr>
              <w:rPr>
                <w:sz w:val="18"/>
                <w:szCs w:val="18"/>
              </w:rPr>
            </w:pPr>
            <w:r w:rsidRPr="001C0AEA">
              <w:rPr>
                <w:sz w:val="18"/>
                <w:szCs w:val="18"/>
              </w:rPr>
              <w:t>£9,697</w:t>
            </w:r>
          </w:p>
        </w:tc>
        <w:tc>
          <w:tcPr>
            <w:tcW w:w="3119" w:type="dxa"/>
          </w:tcPr>
          <w:p w:rsidR="00126089" w:rsidRPr="001C0AEA" w:rsidRDefault="00126089" w:rsidP="00E67D80">
            <w:pPr>
              <w:pStyle w:val="ListParagraph"/>
              <w:numPr>
                <w:ilvl w:val="0"/>
                <w:numId w:val="1"/>
              </w:numPr>
              <w:rPr>
                <w:sz w:val="18"/>
                <w:szCs w:val="18"/>
              </w:rPr>
            </w:pPr>
            <w:r w:rsidRPr="001C0AEA">
              <w:rPr>
                <w:sz w:val="18"/>
                <w:szCs w:val="18"/>
              </w:rPr>
              <w:t>School leaders will be held more accountable for the PP spend.</w:t>
            </w:r>
          </w:p>
          <w:p w:rsidR="00126089" w:rsidRPr="001C0AEA" w:rsidRDefault="00126089" w:rsidP="00E67D80">
            <w:pPr>
              <w:pStyle w:val="ListParagraph"/>
              <w:numPr>
                <w:ilvl w:val="0"/>
                <w:numId w:val="1"/>
              </w:numPr>
              <w:rPr>
                <w:sz w:val="18"/>
                <w:szCs w:val="18"/>
              </w:rPr>
            </w:pPr>
            <w:r w:rsidRPr="001C0AEA">
              <w:rPr>
                <w:sz w:val="18"/>
                <w:szCs w:val="18"/>
              </w:rPr>
              <w:t>The provision for PP children will improve.</w:t>
            </w:r>
          </w:p>
          <w:p w:rsidR="00126089" w:rsidRPr="001C0AEA" w:rsidRDefault="00126089" w:rsidP="00E67D80">
            <w:pPr>
              <w:pStyle w:val="ListParagraph"/>
              <w:numPr>
                <w:ilvl w:val="0"/>
                <w:numId w:val="1"/>
              </w:numPr>
              <w:rPr>
                <w:sz w:val="18"/>
                <w:szCs w:val="18"/>
              </w:rPr>
            </w:pPr>
            <w:r w:rsidRPr="001C0AEA">
              <w:rPr>
                <w:sz w:val="18"/>
                <w:szCs w:val="18"/>
              </w:rPr>
              <w:t>Better provision/intervention for PP children will improve the outcomes for pupils.</w:t>
            </w:r>
          </w:p>
          <w:p w:rsidR="00126089" w:rsidRPr="001C0AEA" w:rsidRDefault="00126089" w:rsidP="00E67D80">
            <w:pPr>
              <w:pStyle w:val="ListParagraph"/>
              <w:numPr>
                <w:ilvl w:val="0"/>
                <w:numId w:val="1"/>
              </w:numPr>
              <w:rPr>
                <w:sz w:val="18"/>
                <w:szCs w:val="18"/>
              </w:rPr>
            </w:pPr>
            <w:r w:rsidRPr="001C0AEA">
              <w:rPr>
                <w:sz w:val="18"/>
                <w:szCs w:val="18"/>
              </w:rPr>
              <w:t xml:space="preserve">The gap between PP children and Non PP children will diminish. </w:t>
            </w:r>
          </w:p>
          <w:p w:rsidR="00126089" w:rsidRPr="001C0AEA" w:rsidRDefault="00126089" w:rsidP="00E67D80">
            <w:pPr>
              <w:pStyle w:val="ListParagraph"/>
              <w:numPr>
                <w:ilvl w:val="0"/>
                <w:numId w:val="1"/>
              </w:numPr>
              <w:rPr>
                <w:sz w:val="18"/>
                <w:szCs w:val="18"/>
              </w:rPr>
            </w:pPr>
            <w:r w:rsidRPr="001C0AEA">
              <w:rPr>
                <w:sz w:val="18"/>
                <w:szCs w:val="18"/>
              </w:rPr>
              <w:t>Teacher lead interventions (1:1 and small group) will have a positive impact on outcomes and progress.</w:t>
            </w:r>
          </w:p>
          <w:p w:rsidR="00126089" w:rsidRPr="001C0AEA" w:rsidRDefault="00126089" w:rsidP="00E67D80">
            <w:pPr>
              <w:pStyle w:val="ListParagraph"/>
              <w:numPr>
                <w:ilvl w:val="0"/>
                <w:numId w:val="1"/>
              </w:numPr>
              <w:rPr>
                <w:sz w:val="18"/>
                <w:szCs w:val="18"/>
              </w:rPr>
            </w:pPr>
            <w:r w:rsidRPr="001C0AEA">
              <w:rPr>
                <w:sz w:val="18"/>
                <w:szCs w:val="18"/>
              </w:rPr>
              <w:t>Interventions and support for PP children will be monitored and evaluated on a termly basis</w:t>
            </w:r>
          </w:p>
          <w:p w:rsidR="009E2F4F" w:rsidRPr="001C0AEA" w:rsidRDefault="009E2F4F" w:rsidP="00E67D80">
            <w:pPr>
              <w:pStyle w:val="ListParagraph"/>
              <w:numPr>
                <w:ilvl w:val="0"/>
                <w:numId w:val="1"/>
              </w:numPr>
              <w:rPr>
                <w:sz w:val="18"/>
                <w:szCs w:val="18"/>
              </w:rPr>
            </w:pPr>
            <w:r w:rsidRPr="001C0AEA">
              <w:rPr>
                <w:sz w:val="18"/>
                <w:szCs w:val="18"/>
              </w:rPr>
              <w:t>CPD provided for staff to improve the provision offered to PP children</w:t>
            </w:r>
          </w:p>
          <w:p w:rsidR="009E2F4F" w:rsidRPr="001C0AEA" w:rsidRDefault="009E2F4F" w:rsidP="00E67D80">
            <w:pPr>
              <w:pStyle w:val="ListParagraph"/>
              <w:numPr>
                <w:ilvl w:val="0"/>
                <w:numId w:val="1"/>
              </w:numPr>
              <w:rPr>
                <w:sz w:val="18"/>
                <w:szCs w:val="18"/>
              </w:rPr>
            </w:pPr>
            <w:r w:rsidRPr="001C0AEA">
              <w:rPr>
                <w:sz w:val="18"/>
                <w:szCs w:val="18"/>
              </w:rPr>
              <w:t>PP champion will provide experiences for the children to develop life skills and overall engagement in school</w:t>
            </w:r>
          </w:p>
        </w:tc>
        <w:tc>
          <w:tcPr>
            <w:tcW w:w="2126" w:type="dxa"/>
          </w:tcPr>
          <w:p w:rsidR="00126089" w:rsidRPr="001C0AEA" w:rsidRDefault="00126089" w:rsidP="00F81701">
            <w:pPr>
              <w:ind w:left="33"/>
              <w:rPr>
                <w:sz w:val="18"/>
                <w:szCs w:val="18"/>
              </w:rPr>
            </w:pPr>
            <w:r w:rsidRPr="001C0AEA">
              <w:rPr>
                <w:sz w:val="18"/>
                <w:szCs w:val="18"/>
              </w:rPr>
              <w:t>Small Group Tuition + 4m</w:t>
            </w:r>
          </w:p>
          <w:p w:rsidR="00126089" w:rsidRPr="001C0AEA" w:rsidRDefault="00126089" w:rsidP="00F81701">
            <w:pPr>
              <w:ind w:left="33"/>
              <w:rPr>
                <w:sz w:val="18"/>
                <w:szCs w:val="18"/>
              </w:rPr>
            </w:pPr>
          </w:p>
          <w:p w:rsidR="00126089" w:rsidRPr="001C0AEA" w:rsidRDefault="00126089" w:rsidP="00F81701">
            <w:pPr>
              <w:ind w:left="33"/>
              <w:rPr>
                <w:sz w:val="18"/>
                <w:szCs w:val="18"/>
              </w:rPr>
            </w:pPr>
            <w:r w:rsidRPr="001C0AEA">
              <w:rPr>
                <w:sz w:val="18"/>
                <w:szCs w:val="18"/>
              </w:rPr>
              <w:t>1:1 Tuition + 5m</w:t>
            </w:r>
          </w:p>
          <w:p w:rsidR="00126089" w:rsidRPr="001C0AEA" w:rsidRDefault="00126089" w:rsidP="00F81701">
            <w:pPr>
              <w:ind w:left="33"/>
              <w:rPr>
                <w:sz w:val="18"/>
                <w:szCs w:val="18"/>
              </w:rPr>
            </w:pPr>
          </w:p>
          <w:p w:rsidR="00126089" w:rsidRPr="001C0AEA" w:rsidRDefault="00126089" w:rsidP="00F81701">
            <w:pPr>
              <w:ind w:left="33"/>
              <w:rPr>
                <w:sz w:val="18"/>
                <w:szCs w:val="18"/>
              </w:rPr>
            </w:pPr>
            <w:r w:rsidRPr="001C0AEA">
              <w:rPr>
                <w:sz w:val="18"/>
                <w:szCs w:val="18"/>
              </w:rPr>
              <w:t>Early Years Intervention + 5m</w:t>
            </w:r>
          </w:p>
          <w:p w:rsidR="001B2CF4" w:rsidRPr="001C0AEA" w:rsidRDefault="001B2CF4" w:rsidP="00F81701">
            <w:pPr>
              <w:ind w:left="33"/>
              <w:rPr>
                <w:sz w:val="18"/>
                <w:szCs w:val="18"/>
              </w:rPr>
            </w:pPr>
          </w:p>
          <w:p w:rsidR="001B2CF4" w:rsidRPr="001C0AEA" w:rsidRDefault="001B2CF4" w:rsidP="001B2CF4">
            <w:pPr>
              <w:ind w:left="33"/>
              <w:rPr>
                <w:sz w:val="18"/>
                <w:szCs w:val="18"/>
              </w:rPr>
            </w:pPr>
            <w:r w:rsidRPr="001C0AEA">
              <w:rPr>
                <w:sz w:val="18"/>
                <w:szCs w:val="18"/>
              </w:rPr>
              <w:t>Phonics Intervention + 4m</w:t>
            </w:r>
          </w:p>
          <w:p w:rsidR="001B2CF4" w:rsidRPr="001C0AEA" w:rsidRDefault="001B2CF4" w:rsidP="001B2CF4">
            <w:pPr>
              <w:ind w:left="33"/>
              <w:rPr>
                <w:sz w:val="18"/>
                <w:szCs w:val="18"/>
              </w:rPr>
            </w:pPr>
          </w:p>
          <w:p w:rsidR="001B2CF4" w:rsidRPr="001C0AEA" w:rsidRDefault="001B2CF4" w:rsidP="001B2CF4">
            <w:pPr>
              <w:ind w:left="33"/>
              <w:rPr>
                <w:sz w:val="18"/>
                <w:szCs w:val="18"/>
              </w:rPr>
            </w:pPr>
            <w:r w:rsidRPr="001C0AEA">
              <w:rPr>
                <w:sz w:val="18"/>
                <w:szCs w:val="18"/>
              </w:rPr>
              <w:t>Reading comprehension strategies +6m</w:t>
            </w:r>
          </w:p>
          <w:p w:rsidR="00126089" w:rsidRPr="001C0AEA" w:rsidRDefault="00126089" w:rsidP="00F81701">
            <w:pPr>
              <w:ind w:left="33"/>
              <w:rPr>
                <w:sz w:val="18"/>
                <w:szCs w:val="18"/>
              </w:rPr>
            </w:pPr>
          </w:p>
        </w:tc>
        <w:tc>
          <w:tcPr>
            <w:tcW w:w="5075" w:type="dxa"/>
          </w:tcPr>
          <w:p w:rsidR="00636D05" w:rsidRPr="001C0AEA" w:rsidRDefault="00636D05" w:rsidP="009F2ACA">
            <w:pPr>
              <w:rPr>
                <w:sz w:val="18"/>
                <w:szCs w:val="18"/>
              </w:rPr>
            </w:pPr>
            <w:r w:rsidRPr="001C0AEA">
              <w:rPr>
                <w:sz w:val="18"/>
                <w:szCs w:val="18"/>
              </w:rPr>
              <w:t>SP and Leadership have been held more accountable for the spending of the PP monies.</w:t>
            </w:r>
          </w:p>
          <w:p w:rsidR="009F2ACA" w:rsidRPr="001C0AEA" w:rsidRDefault="009F2ACA" w:rsidP="009F2ACA">
            <w:pPr>
              <w:rPr>
                <w:sz w:val="18"/>
                <w:szCs w:val="18"/>
              </w:rPr>
            </w:pPr>
          </w:p>
          <w:p w:rsidR="00636D05" w:rsidRPr="001C0AEA" w:rsidRDefault="00636D05" w:rsidP="009F2ACA">
            <w:pPr>
              <w:rPr>
                <w:sz w:val="18"/>
                <w:szCs w:val="18"/>
              </w:rPr>
            </w:pPr>
            <w:r w:rsidRPr="001C0AEA">
              <w:rPr>
                <w:sz w:val="18"/>
                <w:szCs w:val="18"/>
              </w:rPr>
              <w:t>PP champion has actively been involved in holding staff accountable for the support they provide the PP children and gas provided staff support to develop the provision for the PP children.</w:t>
            </w:r>
          </w:p>
          <w:p w:rsidR="00636D05" w:rsidRPr="001C0AEA" w:rsidRDefault="00636D05" w:rsidP="00636D05">
            <w:pPr>
              <w:ind w:left="33"/>
              <w:rPr>
                <w:sz w:val="18"/>
                <w:szCs w:val="18"/>
              </w:rPr>
            </w:pPr>
          </w:p>
          <w:p w:rsidR="00636D05" w:rsidRPr="001C0AEA" w:rsidRDefault="00636D05" w:rsidP="009F2ACA">
            <w:pPr>
              <w:rPr>
                <w:sz w:val="18"/>
                <w:szCs w:val="18"/>
              </w:rPr>
            </w:pPr>
            <w:r w:rsidRPr="001C0AEA">
              <w:rPr>
                <w:sz w:val="18"/>
                <w:szCs w:val="18"/>
              </w:rPr>
              <w:t>Supported groups of children in both Reception and Year 1.</w:t>
            </w:r>
          </w:p>
          <w:p w:rsidR="00636D05" w:rsidRPr="001C0AEA" w:rsidRDefault="00636D05" w:rsidP="009F2ACA">
            <w:pPr>
              <w:rPr>
                <w:sz w:val="18"/>
                <w:szCs w:val="18"/>
              </w:rPr>
            </w:pPr>
            <w:r w:rsidRPr="001C0AEA">
              <w:rPr>
                <w:sz w:val="18"/>
                <w:szCs w:val="18"/>
              </w:rPr>
              <w:t>Please find data below:</w:t>
            </w:r>
          </w:p>
          <w:p w:rsidR="009F2ACA" w:rsidRPr="001C0AEA" w:rsidRDefault="009F2ACA" w:rsidP="009F2ACA">
            <w:pPr>
              <w:rPr>
                <w:sz w:val="18"/>
                <w:szCs w:val="18"/>
              </w:rPr>
            </w:pPr>
          </w:p>
          <w:p w:rsidR="00636D05" w:rsidRPr="001C0AEA" w:rsidRDefault="00636D05" w:rsidP="00636D05">
            <w:pPr>
              <w:ind w:left="33"/>
              <w:rPr>
                <w:b/>
                <w:sz w:val="18"/>
                <w:szCs w:val="18"/>
              </w:rPr>
            </w:pPr>
            <w:r w:rsidRPr="001C0AEA">
              <w:rPr>
                <w:b/>
                <w:sz w:val="18"/>
                <w:szCs w:val="18"/>
              </w:rPr>
              <w:t>Reception Data Summer 201</w:t>
            </w:r>
            <w:r w:rsidR="009F2ACA" w:rsidRPr="001C0AEA">
              <w:rPr>
                <w:b/>
                <w:sz w:val="18"/>
                <w:szCs w:val="18"/>
              </w:rPr>
              <w:t>9 (8</w:t>
            </w:r>
            <w:r w:rsidRPr="001C0AEA">
              <w:rPr>
                <w:b/>
                <w:sz w:val="18"/>
                <w:szCs w:val="18"/>
              </w:rPr>
              <w:t>) -</w:t>
            </w:r>
          </w:p>
          <w:p w:rsidR="009F2ACA" w:rsidRPr="001C0AEA" w:rsidRDefault="009F2ACA" w:rsidP="00636D05">
            <w:pPr>
              <w:ind w:left="33"/>
              <w:rPr>
                <w:sz w:val="18"/>
                <w:szCs w:val="18"/>
              </w:rPr>
            </w:pPr>
          </w:p>
          <w:p w:rsidR="00636D05" w:rsidRPr="001C0AEA" w:rsidRDefault="00636D05" w:rsidP="009F2ACA">
            <w:pPr>
              <w:rPr>
                <w:sz w:val="18"/>
                <w:szCs w:val="18"/>
              </w:rPr>
            </w:pPr>
            <w:r w:rsidRPr="001C0AEA">
              <w:rPr>
                <w:sz w:val="18"/>
                <w:szCs w:val="18"/>
              </w:rPr>
              <w:t>% of children working at the expected standard</w:t>
            </w:r>
          </w:p>
          <w:p w:rsidR="00636D05" w:rsidRPr="001C0AEA" w:rsidRDefault="00636D05" w:rsidP="009F2ACA">
            <w:pPr>
              <w:rPr>
                <w:sz w:val="18"/>
                <w:szCs w:val="18"/>
              </w:rPr>
            </w:pPr>
            <w:r w:rsidRPr="001C0AEA">
              <w:rPr>
                <w:sz w:val="18"/>
                <w:szCs w:val="18"/>
              </w:rPr>
              <w:t xml:space="preserve">Reading - PP </w:t>
            </w:r>
            <w:r w:rsidR="009F2ACA" w:rsidRPr="001C0AEA">
              <w:rPr>
                <w:sz w:val="18"/>
                <w:szCs w:val="18"/>
              </w:rPr>
              <w:t>63</w:t>
            </w:r>
            <w:r w:rsidRPr="001C0AEA">
              <w:rPr>
                <w:sz w:val="18"/>
                <w:szCs w:val="18"/>
              </w:rPr>
              <w:t>% (</w:t>
            </w:r>
            <w:r w:rsidR="009F2ACA" w:rsidRPr="001C0AEA">
              <w:rPr>
                <w:sz w:val="18"/>
                <w:szCs w:val="18"/>
              </w:rPr>
              <w:t>5</w:t>
            </w:r>
            <w:r w:rsidRPr="001C0AEA">
              <w:rPr>
                <w:sz w:val="18"/>
                <w:szCs w:val="18"/>
              </w:rPr>
              <w:t xml:space="preserve">) / Cohort - </w:t>
            </w:r>
            <w:r w:rsidR="009F2ACA" w:rsidRPr="001C0AEA">
              <w:rPr>
                <w:sz w:val="18"/>
                <w:szCs w:val="18"/>
              </w:rPr>
              <w:t>79</w:t>
            </w:r>
            <w:r w:rsidRPr="001C0AEA">
              <w:rPr>
                <w:sz w:val="18"/>
                <w:szCs w:val="18"/>
              </w:rPr>
              <w:t>% (</w:t>
            </w:r>
            <w:r w:rsidR="009F2ACA" w:rsidRPr="001C0AEA">
              <w:rPr>
                <w:sz w:val="18"/>
                <w:szCs w:val="18"/>
              </w:rPr>
              <w:t>64</w:t>
            </w:r>
            <w:r w:rsidRPr="001C0AEA">
              <w:rPr>
                <w:sz w:val="18"/>
                <w:szCs w:val="18"/>
              </w:rPr>
              <w:t>)</w:t>
            </w:r>
          </w:p>
          <w:p w:rsidR="00636D05" w:rsidRPr="001C0AEA" w:rsidRDefault="00636D05" w:rsidP="009F2ACA">
            <w:pPr>
              <w:rPr>
                <w:sz w:val="18"/>
                <w:szCs w:val="18"/>
              </w:rPr>
            </w:pPr>
            <w:r w:rsidRPr="001C0AEA">
              <w:rPr>
                <w:sz w:val="18"/>
                <w:szCs w:val="18"/>
              </w:rPr>
              <w:t xml:space="preserve">Writing - PP </w:t>
            </w:r>
            <w:r w:rsidR="009F2ACA" w:rsidRPr="001C0AEA">
              <w:rPr>
                <w:sz w:val="18"/>
                <w:szCs w:val="18"/>
              </w:rPr>
              <w:t>63</w:t>
            </w:r>
            <w:r w:rsidRPr="001C0AEA">
              <w:rPr>
                <w:sz w:val="18"/>
                <w:szCs w:val="18"/>
              </w:rPr>
              <w:t>% (</w:t>
            </w:r>
            <w:r w:rsidR="009F2ACA" w:rsidRPr="001C0AEA">
              <w:rPr>
                <w:sz w:val="18"/>
                <w:szCs w:val="18"/>
              </w:rPr>
              <w:t>5</w:t>
            </w:r>
            <w:r w:rsidRPr="001C0AEA">
              <w:rPr>
                <w:sz w:val="18"/>
                <w:szCs w:val="18"/>
              </w:rPr>
              <w:t>) / Cohort - 7</w:t>
            </w:r>
            <w:r w:rsidR="009F2ACA" w:rsidRPr="001C0AEA">
              <w:rPr>
                <w:sz w:val="18"/>
                <w:szCs w:val="18"/>
              </w:rPr>
              <w:t>6% (62</w:t>
            </w:r>
            <w:r w:rsidRPr="001C0AEA">
              <w:rPr>
                <w:sz w:val="18"/>
                <w:szCs w:val="18"/>
              </w:rPr>
              <w:t>)</w:t>
            </w:r>
          </w:p>
          <w:p w:rsidR="00636D05" w:rsidRPr="001C0AEA" w:rsidRDefault="009F2ACA" w:rsidP="009F2ACA">
            <w:pPr>
              <w:rPr>
                <w:sz w:val="18"/>
                <w:szCs w:val="18"/>
              </w:rPr>
            </w:pPr>
            <w:r w:rsidRPr="001C0AEA">
              <w:rPr>
                <w:sz w:val="18"/>
                <w:szCs w:val="18"/>
              </w:rPr>
              <w:t>Number</w:t>
            </w:r>
            <w:r w:rsidR="00636D05" w:rsidRPr="001C0AEA">
              <w:rPr>
                <w:sz w:val="18"/>
                <w:szCs w:val="18"/>
              </w:rPr>
              <w:t xml:space="preserve"> - PP </w:t>
            </w:r>
            <w:r w:rsidRPr="001C0AEA">
              <w:rPr>
                <w:sz w:val="18"/>
                <w:szCs w:val="18"/>
              </w:rPr>
              <w:t>75%</w:t>
            </w:r>
            <w:r w:rsidR="00636D05" w:rsidRPr="001C0AEA">
              <w:rPr>
                <w:sz w:val="18"/>
                <w:szCs w:val="18"/>
              </w:rPr>
              <w:t xml:space="preserve"> (</w:t>
            </w:r>
            <w:r w:rsidRPr="001C0AEA">
              <w:rPr>
                <w:sz w:val="18"/>
                <w:szCs w:val="18"/>
              </w:rPr>
              <w:t>6</w:t>
            </w:r>
            <w:r w:rsidR="00636D05" w:rsidRPr="001C0AEA">
              <w:rPr>
                <w:sz w:val="18"/>
                <w:szCs w:val="18"/>
              </w:rPr>
              <w:t xml:space="preserve">) / Cohort - </w:t>
            </w:r>
            <w:r w:rsidRPr="001C0AEA">
              <w:rPr>
                <w:sz w:val="18"/>
                <w:szCs w:val="18"/>
              </w:rPr>
              <w:t>81</w:t>
            </w:r>
            <w:r w:rsidR="00636D05" w:rsidRPr="001C0AEA">
              <w:rPr>
                <w:sz w:val="18"/>
                <w:szCs w:val="18"/>
              </w:rPr>
              <w:t>% (6</w:t>
            </w:r>
            <w:r w:rsidRPr="001C0AEA">
              <w:rPr>
                <w:sz w:val="18"/>
                <w:szCs w:val="18"/>
              </w:rPr>
              <w:t>6</w:t>
            </w:r>
            <w:r w:rsidR="00636D05" w:rsidRPr="001C0AEA">
              <w:rPr>
                <w:sz w:val="18"/>
                <w:szCs w:val="18"/>
              </w:rPr>
              <w:t>)</w:t>
            </w:r>
          </w:p>
          <w:p w:rsidR="009F2ACA" w:rsidRPr="001C0AEA" w:rsidRDefault="009F2ACA" w:rsidP="009F2ACA">
            <w:pPr>
              <w:rPr>
                <w:sz w:val="18"/>
                <w:szCs w:val="18"/>
              </w:rPr>
            </w:pPr>
            <w:r w:rsidRPr="001C0AEA">
              <w:rPr>
                <w:sz w:val="18"/>
                <w:szCs w:val="18"/>
              </w:rPr>
              <w:t>Space Shape and Measures - PP 63% (5) / Cohort 80% (65)</w:t>
            </w:r>
          </w:p>
          <w:p w:rsidR="00636D05" w:rsidRPr="001C0AEA" w:rsidRDefault="009F2ACA" w:rsidP="009F2ACA">
            <w:pPr>
              <w:rPr>
                <w:sz w:val="18"/>
                <w:szCs w:val="18"/>
              </w:rPr>
            </w:pPr>
            <w:r w:rsidRPr="001C0AEA">
              <w:rPr>
                <w:sz w:val="18"/>
                <w:szCs w:val="18"/>
              </w:rPr>
              <w:t>GLD - PP 63% (5) / Cohort - 74% (60</w:t>
            </w:r>
            <w:r w:rsidR="00636D05" w:rsidRPr="001C0AEA">
              <w:rPr>
                <w:sz w:val="18"/>
                <w:szCs w:val="18"/>
              </w:rPr>
              <w:t>)</w:t>
            </w:r>
          </w:p>
          <w:p w:rsidR="009F2ACA" w:rsidRPr="001C0AEA" w:rsidRDefault="009F2ACA" w:rsidP="00636D05">
            <w:pPr>
              <w:ind w:left="33"/>
              <w:rPr>
                <w:sz w:val="18"/>
                <w:szCs w:val="18"/>
              </w:rPr>
            </w:pPr>
          </w:p>
          <w:p w:rsidR="009F2ACA" w:rsidRPr="001C0AEA" w:rsidRDefault="009F2ACA" w:rsidP="00636D05">
            <w:pPr>
              <w:ind w:left="33"/>
              <w:rPr>
                <w:sz w:val="18"/>
                <w:szCs w:val="18"/>
              </w:rPr>
            </w:pPr>
            <w:r w:rsidRPr="001C0AEA">
              <w:rPr>
                <w:b/>
                <w:sz w:val="18"/>
                <w:szCs w:val="18"/>
              </w:rPr>
              <w:t>Gap between PP and Non PP</w:t>
            </w:r>
            <w:r w:rsidRPr="001C0AEA">
              <w:rPr>
                <w:sz w:val="18"/>
                <w:szCs w:val="18"/>
              </w:rPr>
              <w:t xml:space="preserve"> 2017/2018 - GLD 25%</w:t>
            </w:r>
          </w:p>
          <w:p w:rsidR="009F2ACA" w:rsidRPr="001C0AEA" w:rsidRDefault="009F2ACA" w:rsidP="00636D05">
            <w:pPr>
              <w:ind w:left="33"/>
              <w:rPr>
                <w:sz w:val="18"/>
                <w:szCs w:val="18"/>
              </w:rPr>
            </w:pPr>
            <w:r w:rsidRPr="001C0AEA">
              <w:rPr>
                <w:b/>
                <w:sz w:val="18"/>
                <w:szCs w:val="18"/>
              </w:rPr>
              <w:t>Gap between PP and Non PP</w:t>
            </w:r>
            <w:r w:rsidRPr="001C0AEA">
              <w:rPr>
                <w:sz w:val="18"/>
                <w:szCs w:val="18"/>
              </w:rPr>
              <w:t xml:space="preserve"> 2018/2019 - GLD 12%</w:t>
            </w:r>
          </w:p>
          <w:p w:rsidR="009F2ACA" w:rsidRPr="001C0AEA" w:rsidRDefault="009F2ACA" w:rsidP="00636D05">
            <w:pPr>
              <w:ind w:left="33"/>
              <w:rPr>
                <w:sz w:val="18"/>
                <w:szCs w:val="18"/>
              </w:rPr>
            </w:pPr>
          </w:p>
          <w:p w:rsidR="00636D05" w:rsidRPr="001C0AEA" w:rsidRDefault="009F2ACA" w:rsidP="00636D05">
            <w:pPr>
              <w:ind w:left="33"/>
              <w:rPr>
                <w:b/>
                <w:sz w:val="18"/>
                <w:szCs w:val="18"/>
              </w:rPr>
            </w:pPr>
            <w:r w:rsidRPr="001C0AEA">
              <w:rPr>
                <w:b/>
                <w:sz w:val="18"/>
                <w:szCs w:val="18"/>
              </w:rPr>
              <w:t>Year 1 Data Summer 2019</w:t>
            </w:r>
            <w:r w:rsidR="00636D05" w:rsidRPr="001C0AEA">
              <w:rPr>
                <w:b/>
                <w:sz w:val="18"/>
                <w:szCs w:val="18"/>
              </w:rPr>
              <w:t xml:space="preserve"> (1</w:t>
            </w:r>
            <w:r w:rsidRPr="001C0AEA">
              <w:rPr>
                <w:b/>
                <w:sz w:val="18"/>
                <w:szCs w:val="18"/>
              </w:rPr>
              <w:t>1</w:t>
            </w:r>
            <w:r w:rsidR="00636D05" w:rsidRPr="001C0AEA">
              <w:rPr>
                <w:b/>
                <w:sz w:val="18"/>
                <w:szCs w:val="18"/>
              </w:rPr>
              <w:t>) -</w:t>
            </w:r>
          </w:p>
          <w:p w:rsidR="009F2ACA" w:rsidRPr="001C0AEA" w:rsidRDefault="009F2ACA" w:rsidP="00636D05">
            <w:pPr>
              <w:ind w:left="33"/>
              <w:rPr>
                <w:b/>
                <w:sz w:val="18"/>
                <w:szCs w:val="18"/>
              </w:rPr>
            </w:pPr>
          </w:p>
          <w:p w:rsidR="00636D05" w:rsidRPr="001C0AEA" w:rsidRDefault="00636D05" w:rsidP="009F2ACA">
            <w:pPr>
              <w:rPr>
                <w:sz w:val="18"/>
                <w:szCs w:val="18"/>
              </w:rPr>
            </w:pPr>
            <w:r w:rsidRPr="001C0AEA">
              <w:rPr>
                <w:sz w:val="18"/>
                <w:szCs w:val="18"/>
              </w:rPr>
              <w:t>% of children working at the expected standard</w:t>
            </w:r>
          </w:p>
          <w:p w:rsidR="00636D05" w:rsidRPr="001C0AEA" w:rsidRDefault="009F2ACA" w:rsidP="009F2ACA">
            <w:pPr>
              <w:rPr>
                <w:sz w:val="18"/>
                <w:szCs w:val="18"/>
              </w:rPr>
            </w:pPr>
            <w:r w:rsidRPr="001C0AEA">
              <w:rPr>
                <w:sz w:val="18"/>
                <w:szCs w:val="18"/>
              </w:rPr>
              <w:t>Reading - PP 82% (9</w:t>
            </w:r>
            <w:r w:rsidR="00636D05" w:rsidRPr="001C0AEA">
              <w:rPr>
                <w:sz w:val="18"/>
                <w:szCs w:val="18"/>
              </w:rPr>
              <w:t>) / Cohort - 8</w:t>
            </w:r>
            <w:r w:rsidRPr="001C0AEA">
              <w:rPr>
                <w:sz w:val="18"/>
                <w:szCs w:val="18"/>
              </w:rPr>
              <w:t>4</w:t>
            </w:r>
            <w:r w:rsidR="00636D05" w:rsidRPr="001C0AEA">
              <w:rPr>
                <w:sz w:val="18"/>
                <w:szCs w:val="18"/>
              </w:rPr>
              <w:t>% (</w:t>
            </w:r>
            <w:r w:rsidRPr="001C0AEA">
              <w:rPr>
                <w:sz w:val="18"/>
                <w:szCs w:val="18"/>
              </w:rPr>
              <w:t>66</w:t>
            </w:r>
            <w:r w:rsidR="00636D05" w:rsidRPr="001C0AEA">
              <w:rPr>
                <w:sz w:val="18"/>
                <w:szCs w:val="18"/>
              </w:rPr>
              <w:t>)</w:t>
            </w:r>
          </w:p>
          <w:p w:rsidR="009F2ACA" w:rsidRPr="001C0AEA" w:rsidRDefault="009F2ACA" w:rsidP="009F2ACA">
            <w:pPr>
              <w:rPr>
                <w:sz w:val="18"/>
                <w:szCs w:val="18"/>
              </w:rPr>
            </w:pPr>
            <w:r w:rsidRPr="001C0AEA">
              <w:rPr>
                <w:sz w:val="18"/>
                <w:szCs w:val="18"/>
              </w:rPr>
              <w:t>Writing - PP 46</w:t>
            </w:r>
            <w:r w:rsidR="00636D05" w:rsidRPr="001C0AEA">
              <w:rPr>
                <w:sz w:val="18"/>
                <w:szCs w:val="18"/>
              </w:rPr>
              <w:t>% (</w:t>
            </w:r>
            <w:r w:rsidRPr="001C0AEA">
              <w:rPr>
                <w:sz w:val="18"/>
                <w:szCs w:val="18"/>
              </w:rPr>
              <w:t>5</w:t>
            </w:r>
            <w:r w:rsidR="00636D05" w:rsidRPr="001C0AEA">
              <w:rPr>
                <w:sz w:val="18"/>
                <w:szCs w:val="18"/>
              </w:rPr>
              <w:t>) / Cohort - 7</w:t>
            </w:r>
            <w:r w:rsidRPr="001C0AEA">
              <w:rPr>
                <w:sz w:val="18"/>
                <w:szCs w:val="18"/>
              </w:rPr>
              <w:t>5</w:t>
            </w:r>
            <w:r w:rsidR="00636D05" w:rsidRPr="001C0AEA">
              <w:rPr>
                <w:sz w:val="18"/>
                <w:szCs w:val="18"/>
              </w:rPr>
              <w:t>% (</w:t>
            </w:r>
            <w:r w:rsidRPr="001C0AEA">
              <w:rPr>
                <w:sz w:val="18"/>
                <w:szCs w:val="18"/>
              </w:rPr>
              <w:t>59</w:t>
            </w:r>
            <w:r w:rsidR="00636D05" w:rsidRPr="001C0AEA">
              <w:rPr>
                <w:sz w:val="18"/>
                <w:szCs w:val="18"/>
              </w:rPr>
              <w:t>)</w:t>
            </w:r>
          </w:p>
          <w:p w:rsidR="00636D05" w:rsidRPr="001C0AEA" w:rsidRDefault="009F2ACA" w:rsidP="009F2ACA">
            <w:pPr>
              <w:rPr>
                <w:sz w:val="18"/>
                <w:szCs w:val="18"/>
              </w:rPr>
            </w:pPr>
            <w:r w:rsidRPr="001C0AEA">
              <w:rPr>
                <w:sz w:val="18"/>
                <w:szCs w:val="18"/>
              </w:rPr>
              <w:t>Maths - PP 64</w:t>
            </w:r>
            <w:r w:rsidR="00636D05" w:rsidRPr="001C0AEA">
              <w:rPr>
                <w:sz w:val="18"/>
                <w:szCs w:val="18"/>
              </w:rPr>
              <w:t>% (</w:t>
            </w:r>
            <w:r w:rsidRPr="001C0AEA">
              <w:rPr>
                <w:sz w:val="18"/>
                <w:szCs w:val="18"/>
              </w:rPr>
              <w:t>7</w:t>
            </w:r>
            <w:r w:rsidR="00636D05" w:rsidRPr="001C0AEA">
              <w:rPr>
                <w:sz w:val="18"/>
                <w:szCs w:val="18"/>
              </w:rPr>
              <w:t xml:space="preserve">) / Cohort - </w:t>
            </w:r>
            <w:r w:rsidRPr="001C0AEA">
              <w:rPr>
                <w:sz w:val="18"/>
                <w:szCs w:val="18"/>
              </w:rPr>
              <w:t>76</w:t>
            </w:r>
            <w:r w:rsidR="00636D05" w:rsidRPr="001C0AEA">
              <w:rPr>
                <w:sz w:val="18"/>
                <w:szCs w:val="18"/>
              </w:rPr>
              <w:t>% (</w:t>
            </w:r>
            <w:r w:rsidRPr="001C0AEA">
              <w:rPr>
                <w:sz w:val="18"/>
                <w:szCs w:val="18"/>
              </w:rPr>
              <w:t>22</w:t>
            </w:r>
            <w:r w:rsidR="00636D05" w:rsidRPr="001C0AEA">
              <w:rPr>
                <w:sz w:val="18"/>
                <w:szCs w:val="18"/>
              </w:rPr>
              <w:t>)</w:t>
            </w:r>
          </w:p>
          <w:p w:rsidR="009F2ACA" w:rsidRPr="001C0AEA" w:rsidRDefault="009F2ACA" w:rsidP="009F2ACA">
            <w:pPr>
              <w:rPr>
                <w:sz w:val="18"/>
                <w:szCs w:val="18"/>
              </w:rPr>
            </w:pPr>
            <w:r w:rsidRPr="001C0AEA">
              <w:rPr>
                <w:sz w:val="18"/>
                <w:szCs w:val="18"/>
              </w:rPr>
              <w:t>RWM Com - PP 46% (5) / Cohort - 72% (57)</w:t>
            </w:r>
          </w:p>
          <w:p w:rsidR="009F2ACA" w:rsidRPr="001C0AEA" w:rsidRDefault="009F2ACA" w:rsidP="00636D05">
            <w:pPr>
              <w:ind w:left="33"/>
              <w:rPr>
                <w:sz w:val="18"/>
                <w:szCs w:val="18"/>
              </w:rPr>
            </w:pPr>
          </w:p>
          <w:p w:rsidR="009F2ACA" w:rsidRPr="001C0AEA" w:rsidRDefault="009F2ACA" w:rsidP="00636D05">
            <w:pPr>
              <w:ind w:left="33"/>
              <w:rPr>
                <w:b/>
                <w:sz w:val="18"/>
                <w:szCs w:val="18"/>
              </w:rPr>
            </w:pPr>
            <w:r w:rsidRPr="001C0AEA">
              <w:rPr>
                <w:b/>
                <w:sz w:val="18"/>
                <w:szCs w:val="18"/>
              </w:rPr>
              <w:t xml:space="preserve">Year 1 Phonics Data 2019 (11) - </w:t>
            </w:r>
          </w:p>
          <w:p w:rsidR="009F2ACA" w:rsidRPr="001C0AEA" w:rsidRDefault="009F2ACA" w:rsidP="00636D05">
            <w:pPr>
              <w:ind w:left="33"/>
              <w:rPr>
                <w:sz w:val="18"/>
                <w:szCs w:val="18"/>
              </w:rPr>
            </w:pPr>
          </w:p>
          <w:p w:rsidR="009F2ACA" w:rsidRPr="001C0AEA" w:rsidRDefault="009F2ACA" w:rsidP="009F2ACA">
            <w:pPr>
              <w:rPr>
                <w:sz w:val="18"/>
                <w:szCs w:val="18"/>
              </w:rPr>
            </w:pPr>
            <w:r w:rsidRPr="001C0AEA">
              <w:rPr>
                <w:sz w:val="18"/>
                <w:szCs w:val="18"/>
              </w:rPr>
              <w:t xml:space="preserve">% of children who met the expected standard in the Year 1 </w:t>
            </w:r>
            <w:r w:rsidR="00EA69CE" w:rsidRPr="001C0AEA">
              <w:rPr>
                <w:sz w:val="18"/>
                <w:szCs w:val="18"/>
              </w:rPr>
              <w:t>Phonics</w:t>
            </w:r>
            <w:r w:rsidRPr="001C0AEA">
              <w:rPr>
                <w:sz w:val="18"/>
                <w:szCs w:val="18"/>
              </w:rPr>
              <w:t xml:space="preserve"> Screening Check</w:t>
            </w:r>
          </w:p>
          <w:p w:rsidR="009F2ACA" w:rsidRPr="001C0AEA" w:rsidRDefault="009F2ACA" w:rsidP="009F2ACA">
            <w:pPr>
              <w:rPr>
                <w:sz w:val="18"/>
                <w:szCs w:val="18"/>
              </w:rPr>
            </w:pPr>
            <w:r w:rsidRPr="001C0AEA">
              <w:rPr>
                <w:sz w:val="18"/>
                <w:szCs w:val="18"/>
              </w:rPr>
              <w:t>PP - 82% (9)</w:t>
            </w:r>
          </w:p>
          <w:p w:rsidR="009F2ACA" w:rsidRPr="001C0AEA" w:rsidRDefault="009F2ACA" w:rsidP="009F2ACA">
            <w:pPr>
              <w:rPr>
                <w:sz w:val="18"/>
                <w:szCs w:val="18"/>
              </w:rPr>
            </w:pPr>
            <w:r w:rsidRPr="001C0AEA">
              <w:rPr>
                <w:sz w:val="18"/>
                <w:szCs w:val="18"/>
              </w:rPr>
              <w:t>Non PP - 82% (56)</w:t>
            </w:r>
          </w:p>
          <w:p w:rsidR="009F2ACA" w:rsidRPr="001C0AEA" w:rsidRDefault="009F2ACA" w:rsidP="009F2ACA">
            <w:pPr>
              <w:rPr>
                <w:sz w:val="18"/>
                <w:szCs w:val="18"/>
              </w:rPr>
            </w:pPr>
            <w:r w:rsidRPr="001C0AEA">
              <w:rPr>
                <w:sz w:val="18"/>
                <w:szCs w:val="18"/>
              </w:rPr>
              <w:t>Cohort - 82% (65)</w:t>
            </w:r>
          </w:p>
          <w:p w:rsidR="009F2ACA" w:rsidRPr="001C0AEA" w:rsidRDefault="009F2ACA" w:rsidP="009F2ACA">
            <w:pPr>
              <w:ind w:left="33"/>
              <w:rPr>
                <w:sz w:val="18"/>
                <w:szCs w:val="18"/>
              </w:rPr>
            </w:pPr>
          </w:p>
          <w:p w:rsidR="00946F40" w:rsidRDefault="009F2ACA" w:rsidP="00636D05">
            <w:pPr>
              <w:ind w:left="33"/>
              <w:rPr>
                <w:sz w:val="18"/>
                <w:szCs w:val="18"/>
              </w:rPr>
            </w:pPr>
            <w:r w:rsidRPr="001C0AEA">
              <w:rPr>
                <w:sz w:val="18"/>
                <w:szCs w:val="18"/>
              </w:rPr>
              <w:lastRenderedPageBreak/>
              <w:t xml:space="preserve">The PP champion has also line managed the support staff completing PP interventions ensuring that the progress was tracked and evidence could be seen of the impact the interventions were having. </w:t>
            </w:r>
          </w:p>
          <w:p w:rsidR="00ED5B0B" w:rsidRDefault="00ED5B0B" w:rsidP="00636D05">
            <w:pPr>
              <w:ind w:left="33"/>
              <w:rPr>
                <w:sz w:val="18"/>
                <w:szCs w:val="18"/>
              </w:rPr>
            </w:pPr>
          </w:p>
          <w:p w:rsidR="00ED5B0B" w:rsidRPr="001C0AEA" w:rsidRDefault="00ED5B0B" w:rsidP="008A662F">
            <w:pPr>
              <w:ind w:left="33"/>
              <w:rPr>
                <w:sz w:val="18"/>
                <w:szCs w:val="18"/>
              </w:rPr>
            </w:pPr>
            <w:r w:rsidRPr="00ED5B0B">
              <w:rPr>
                <w:sz w:val="18"/>
                <w:szCs w:val="18"/>
              </w:rPr>
              <w:t>Individual case studies demonstrate that the</w:t>
            </w:r>
            <w:r>
              <w:rPr>
                <w:sz w:val="18"/>
                <w:szCs w:val="18"/>
              </w:rPr>
              <w:t xml:space="preserve"> </w:t>
            </w:r>
            <w:r w:rsidRPr="00ED5B0B">
              <w:rPr>
                <w:sz w:val="18"/>
                <w:szCs w:val="18"/>
              </w:rPr>
              <w:t>school’s early intervention was highly effective in</w:t>
            </w:r>
            <w:r>
              <w:rPr>
                <w:sz w:val="18"/>
                <w:szCs w:val="18"/>
              </w:rPr>
              <w:t xml:space="preserve"> </w:t>
            </w:r>
            <w:r w:rsidRPr="00ED5B0B">
              <w:rPr>
                <w:sz w:val="18"/>
                <w:szCs w:val="18"/>
              </w:rPr>
              <w:t xml:space="preserve">improving the </w:t>
            </w:r>
            <w:r w:rsidR="008A662F">
              <w:rPr>
                <w:sz w:val="18"/>
                <w:szCs w:val="18"/>
              </w:rPr>
              <w:t>outcomes/progress</w:t>
            </w:r>
            <w:r w:rsidRPr="00ED5B0B">
              <w:rPr>
                <w:sz w:val="18"/>
                <w:szCs w:val="18"/>
              </w:rPr>
              <w:t xml:space="preserve"> of identified pupils.</w:t>
            </w:r>
          </w:p>
        </w:tc>
      </w:tr>
      <w:tr w:rsidR="00126089" w:rsidTr="00EF371F">
        <w:trPr>
          <w:trHeight w:val="271"/>
        </w:trPr>
        <w:tc>
          <w:tcPr>
            <w:tcW w:w="2405" w:type="dxa"/>
          </w:tcPr>
          <w:p w:rsidR="00126089" w:rsidRPr="001C0AEA" w:rsidRDefault="00126089" w:rsidP="00EC189F">
            <w:pPr>
              <w:rPr>
                <w:rFonts w:cstheme="minorHAnsi"/>
                <w:b/>
                <w:sz w:val="18"/>
                <w:szCs w:val="18"/>
              </w:rPr>
            </w:pPr>
            <w:r w:rsidRPr="001C0AEA">
              <w:rPr>
                <w:rFonts w:cstheme="minorHAnsi"/>
                <w:b/>
                <w:sz w:val="18"/>
                <w:szCs w:val="18"/>
              </w:rPr>
              <w:lastRenderedPageBreak/>
              <w:t xml:space="preserve">TA Intervention Sessions (All </w:t>
            </w:r>
            <w:r w:rsidR="00946F40" w:rsidRPr="001C0AEA">
              <w:rPr>
                <w:rFonts w:cstheme="minorHAnsi"/>
                <w:b/>
                <w:sz w:val="18"/>
                <w:szCs w:val="18"/>
              </w:rPr>
              <w:t>Classes</w:t>
            </w:r>
            <w:r w:rsidRPr="001C0AEA">
              <w:rPr>
                <w:rFonts w:cstheme="minorHAnsi"/>
                <w:b/>
                <w:sz w:val="18"/>
                <w:szCs w:val="18"/>
              </w:rPr>
              <w:t>)</w:t>
            </w:r>
          </w:p>
          <w:p w:rsidR="00126089" w:rsidRPr="001C0AEA" w:rsidRDefault="00126089" w:rsidP="00EC189F">
            <w:pPr>
              <w:rPr>
                <w:rFonts w:cstheme="minorHAnsi"/>
                <w:b/>
                <w:sz w:val="18"/>
                <w:szCs w:val="18"/>
              </w:rPr>
            </w:pPr>
          </w:p>
          <w:p w:rsidR="00126089" w:rsidRPr="001C0AEA" w:rsidRDefault="00126089" w:rsidP="00EC189F">
            <w:pPr>
              <w:rPr>
                <w:rFonts w:cstheme="minorHAnsi"/>
                <w:i/>
                <w:sz w:val="18"/>
                <w:szCs w:val="18"/>
              </w:rPr>
            </w:pPr>
            <w:r w:rsidRPr="001C0AEA">
              <w:rPr>
                <w:rFonts w:cstheme="minorHAnsi"/>
                <w:i/>
                <w:sz w:val="18"/>
                <w:szCs w:val="18"/>
              </w:rPr>
              <w:t xml:space="preserve">Complete small group and 1:1 </w:t>
            </w:r>
            <w:proofErr w:type="gramStart"/>
            <w:r w:rsidRPr="001C0AEA">
              <w:rPr>
                <w:rFonts w:cstheme="minorHAnsi"/>
                <w:i/>
                <w:sz w:val="18"/>
                <w:szCs w:val="18"/>
              </w:rPr>
              <w:t>interventions</w:t>
            </w:r>
            <w:proofErr w:type="gramEnd"/>
            <w:r w:rsidRPr="001C0AEA">
              <w:rPr>
                <w:rFonts w:cstheme="minorHAnsi"/>
                <w:i/>
                <w:sz w:val="18"/>
                <w:szCs w:val="18"/>
              </w:rPr>
              <w:t xml:space="preserve"> every afternoon</w:t>
            </w:r>
          </w:p>
          <w:p w:rsidR="00126089" w:rsidRPr="001C0AEA" w:rsidRDefault="00813789" w:rsidP="00EC189F">
            <w:pPr>
              <w:rPr>
                <w:rFonts w:cstheme="minorHAnsi"/>
                <w:i/>
                <w:sz w:val="18"/>
                <w:szCs w:val="18"/>
              </w:rPr>
            </w:pPr>
            <w:r w:rsidRPr="001C0AEA">
              <w:rPr>
                <w:rFonts w:cstheme="minorHAnsi"/>
                <w:i/>
                <w:sz w:val="18"/>
                <w:szCs w:val="18"/>
              </w:rPr>
              <w:t xml:space="preserve">Provide feedback for the children </w:t>
            </w:r>
          </w:p>
          <w:p w:rsidR="00813789" w:rsidRDefault="00813789" w:rsidP="00EC189F">
            <w:pPr>
              <w:rPr>
                <w:rFonts w:cstheme="minorHAnsi"/>
                <w:i/>
                <w:sz w:val="18"/>
                <w:szCs w:val="18"/>
              </w:rPr>
            </w:pPr>
            <w:r w:rsidRPr="001C0AEA">
              <w:rPr>
                <w:rFonts w:cstheme="minorHAnsi"/>
                <w:i/>
                <w:sz w:val="18"/>
                <w:szCs w:val="18"/>
              </w:rPr>
              <w:t xml:space="preserve">Pre-teach ideas and concepts </w:t>
            </w:r>
          </w:p>
          <w:p w:rsidR="008A662F" w:rsidRDefault="008A662F" w:rsidP="00EC189F">
            <w:pPr>
              <w:rPr>
                <w:rFonts w:cstheme="minorHAnsi"/>
                <w:i/>
                <w:sz w:val="18"/>
                <w:szCs w:val="18"/>
              </w:rPr>
            </w:pPr>
          </w:p>
          <w:p w:rsidR="008A662F" w:rsidRPr="001C0AEA" w:rsidRDefault="008A662F" w:rsidP="008A662F">
            <w:pPr>
              <w:rPr>
                <w:b/>
                <w:sz w:val="18"/>
                <w:szCs w:val="18"/>
              </w:rPr>
            </w:pPr>
            <w:r w:rsidRPr="001C0AEA">
              <w:rPr>
                <w:b/>
                <w:sz w:val="18"/>
                <w:szCs w:val="18"/>
              </w:rPr>
              <w:t xml:space="preserve">Additional Adult Support </w:t>
            </w:r>
          </w:p>
          <w:p w:rsidR="008A662F" w:rsidRPr="001C0AEA" w:rsidRDefault="008A662F" w:rsidP="008A662F">
            <w:pPr>
              <w:rPr>
                <w:b/>
                <w:sz w:val="18"/>
                <w:szCs w:val="18"/>
              </w:rPr>
            </w:pPr>
          </w:p>
          <w:p w:rsidR="008A662F" w:rsidRPr="001C0AEA" w:rsidRDefault="008A662F" w:rsidP="008A662F">
            <w:pPr>
              <w:rPr>
                <w:i/>
                <w:sz w:val="18"/>
                <w:szCs w:val="18"/>
              </w:rPr>
            </w:pPr>
            <w:r w:rsidRPr="001C0AEA">
              <w:rPr>
                <w:i/>
                <w:sz w:val="18"/>
                <w:szCs w:val="18"/>
              </w:rPr>
              <w:t>Year 2 (2 pm sessions)</w:t>
            </w:r>
          </w:p>
          <w:p w:rsidR="008A662F" w:rsidRPr="001C0AEA" w:rsidRDefault="008A662F" w:rsidP="008A662F">
            <w:pPr>
              <w:rPr>
                <w:i/>
                <w:sz w:val="18"/>
                <w:szCs w:val="18"/>
              </w:rPr>
            </w:pPr>
            <w:r w:rsidRPr="001C0AEA">
              <w:rPr>
                <w:i/>
                <w:sz w:val="18"/>
                <w:szCs w:val="18"/>
              </w:rPr>
              <w:t>Year 1 (2 pm sessions)</w:t>
            </w:r>
          </w:p>
          <w:p w:rsidR="008A662F" w:rsidRPr="001C0AEA" w:rsidRDefault="008A662F" w:rsidP="008A662F">
            <w:pPr>
              <w:rPr>
                <w:i/>
                <w:sz w:val="18"/>
                <w:szCs w:val="18"/>
              </w:rPr>
            </w:pPr>
            <w:r w:rsidRPr="001C0AEA">
              <w:rPr>
                <w:i/>
                <w:sz w:val="18"/>
                <w:szCs w:val="18"/>
              </w:rPr>
              <w:t>Working with small groups and 1:1 targeted children</w:t>
            </w:r>
          </w:p>
          <w:p w:rsidR="008A662F" w:rsidRPr="001C0AEA" w:rsidRDefault="008A662F" w:rsidP="008A662F">
            <w:pPr>
              <w:rPr>
                <w:i/>
                <w:sz w:val="18"/>
                <w:szCs w:val="18"/>
              </w:rPr>
            </w:pPr>
            <w:r w:rsidRPr="001C0AEA">
              <w:rPr>
                <w:i/>
                <w:sz w:val="18"/>
                <w:szCs w:val="18"/>
              </w:rPr>
              <w:t>Targeted interventions looking at filling the gaps in children’s learning</w:t>
            </w:r>
          </w:p>
          <w:p w:rsidR="008A662F" w:rsidRPr="001C0AEA" w:rsidRDefault="008A662F" w:rsidP="008A662F">
            <w:pPr>
              <w:rPr>
                <w:i/>
                <w:sz w:val="18"/>
                <w:szCs w:val="18"/>
              </w:rPr>
            </w:pPr>
            <w:r w:rsidRPr="001C0AEA">
              <w:rPr>
                <w:i/>
                <w:sz w:val="18"/>
                <w:szCs w:val="18"/>
              </w:rPr>
              <w:t xml:space="preserve">Pre-teach ideas and concepts </w:t>
            </w:r>
          </w:p>
          <w:p w:rsidR="008A662F" w:rsidRPr="001C0AEA" w:rsidRDefault="008A662F" w:rsidP="008A662F">
            <w:pPr>
              <w:rPr>
                <w:i/>
                <w:sz w:val="18"/>
                <w:szCs w:val="18"/>
              </w:rPr>
            </w:pPr>
            <w:r w:rsidRPr="001C0AEA">
              <w:rPr>
                <w:i/>
                <w:sz w:val="18"/>
                <w:szCs w:val="18"/>
              </w:rPr>
              <w:t xml:space="preserve">Provide feedback for the children </w:t>
            </w:r>
          </w:p>
          <w:p w:rsidR="008A662F" w:rsidRPr="001C0AEA" w:rsidRDefault="008A662F" w:rsidP="00EC189F">
            <w:pPr>
              <w:rPr>
                <w:rFonts w:cstheme="minorHAnsi"/>
                <w:i/>
                <w:sz w:val="18"/>
                <w:szCs w:val="18"/>
              </w:rPr>
            </w:pPr>
          </w:p>
          <w:p w:rsidR="00813789" w:rsidRPr="001C0AEA" w:rsidRDefault="00813789" w:rsidP="00EC189F">
            <w:pPr>
              <w:rPr>
                <w:rFonts w:cstheme="minorHAnsi"/>
                <w:b/>
                <w:sz w:val="18"/>
                <w:szCs w:val="18"/>
              </w:rPr>
            </w:pPr>
          </w:p>
        </w:tc>
        <w:tc>
          <w:tcPr>
            <w:tcW w:w="1134" w:type="dxa"/>
          </w:tcPr>
          <w:p w:rsidR="00126089" w:rsidRPr="001C0AEA" w:rsidRDefault="008A662F" w:rsidP="008A662F">
            <w:pPr>
              <w:rPr>
                <w:rFonts w:cstheme="minorHAnsi"/>
                <w:sz w:val="18"/>
                <w:szCs w:val="18"/>
              </w:rPr>
            </w:pPr>
            <w:r>
              <w:rPr>
                <w:color w:val="000000"/>
                <w:sz w:val="18"/>
                <w:szCs w:val="18"/>
              </w:rPr>
              <w:t>£27,572</w:t>
            </w:r>
          </w:p>
        </w:tc>
        <w:tc>
          <w:tcPr>
            <w:tcW w:w="3119" w:type="dxa"/>
          </w:tcPr>
          <w:p w:rsidR="00126089" w:rsidRPr="001C0AEA" w:rsidRDefault="00126089" w:rsidP="003B279F">
            <w:pPr>
              <w:pStyle w:val="ListParagraph"/>
              <w:numPr>
                <w:ilvl w:val="0"/>
                <w:numId w:val="2"/>
              </w:numPr>
              <w:rPr>
                <w:rFonts w:cstheme="minorHAnsi"/>
                <w:sz w:val="18"/>
                <w:szCs w:val="18"/>
              </w:rPr>
            </w:pPr>
            <w:r w:rsidRPr="001C0AEA">
              <w:rPr>
                <w:rFonts w:cstheme="minorHAnsi"/>
                <w:sz w:val="18"/>
                <w:szCs w:val="18"/>
              </w:rPr>
              <w:t>Targeted small group tuition for core subjects for pupil’s not achieving expected progress or attainment based on the new curriculum or to ensure that pupil premium children make accelerated progress.</w:t>
            </w:r>
          </w:p>
          <w:p w:rsidR="00126089" w:rsidRPr="001C0AEA" w:rsidRDefault="00126089" w:rsidP="003B279F">
            <w:pPr>
              <w:pStyle w:val="ListParagraph"/>
              <w:numPr>
                <w:ilvl w:val="0"/>
                <w:numId w:val="2"/>
              </w:numPr>
              <w:rPr>
                <w:rFonts w:cstheme="minorHAnsi"/>
                <w:sz w:val="18"/>
                <w:szCs w:val="18"/>
              </w:rPr>
            </w:pPr>
            <w:r w:rsidRPr="001C0AEA">
              <w:rPr>
                <w:rFonts w:cstheme="minorHAnsi"/>
                <w:sz w:val="18"/>
                <w:szCs w:val="18"/>
              </w:rPr>
              <w:t>Children to complete ‘Fix It’ sessions linked to misconceptions identified during the morning sessions.</w:t>
            </w:r>
          </w:p>
          <w:p w:rsidR="00126089" w:rsidRPr="001C0AEA" w:rsidRDefault="00126089" w:rsidP="003B279F">
            <w:pPr>
              <w:pStyle w:val="ListParagraph"/>
              <w:numPr>
                <w:ilvl w:val="0"/>
                <w:numId w:val="2"/>
              </w:numPr>
              <w:rPr>
                <w:rFonts w:cstheme="minorHAnsi"/>
                <w:sz w:val="18"/>
                <w:szCs w:val="18"/>
              </w:rPr>
            </w:pPr>
            <w:r w:rsidRPr="001C0AEA">
              <w:rPr>
                <w:rFonts w:cstheme="minorHAnsi"/>
                <w:sz w:val="18"/>
                <w:szCs w:val="18"/>
              </w:rPr>
              <w:t>Pre-teaching ideas/conc</w:t>
            </w:r>
            <w:r w:rsidR="00813789" w:rsidRPr="001C0AEA">
              <w:rPr>
                <w:rFonts w:cstheme="minorHAnsi"/>
                <w:sz w:val="18"/>
                <w:szCs w:val="18"/>
              </w:rPr>
              <w:t>epts before they encounter them to ensure the children have some knowledge of the skills being covered before starting the session.</w:t>
            </w:r>
          </w:p>
          <w:p w:rsidR="00813789" w:rsidRPr="001C0AEA" w:rsidRDefault="00813789" w:rsidP="003B279F">
            <w:pPr>
              <w:pStyle w:val="ListParagraph"/>
              <w:numPr>
                <w:ilvl w:val="0"/>
                <w:numId w:val="2"/>
              </w:numPr>
              <w:rPr>
                <w:rFonts w:cstheme="minorHAnsi"/>
                <w:sz w:val="18"/>
                <w:szCs w:val="18"/>
              </w:rPr>
            </w:pPr>
            <w:r w:rsidRPr="001C0AEA">
              <w:rPr>
                <w:rFonts w:cstheme="minorHAnsi"/>
                <w:sz w:val="18"/>
                <w:szCs w:val="18"/>
              </w:rPr>
              <w:t>Provide the children with effective feedback to ensure they improve their skills set.</w:t>
            </w:r>
          </w:p>
        </w:tc>
        <w:tc>
          <w:tcPr>
            <w:tcW w:w="2126" w:type="dxa"/>
          </w:tcPr>
          <w:p w:rsidR="00126089" w:rsidRPr="001C0AEA" w:rsidRDefault="00126089" w:rsidP="00D901FF">
            <w:pPr>
              <w:rPr>
                <w:rFonts w:cstheme="minorHAnsi"/>
                <w:sz w:val="18"/>
                <w:szCs w:val="18"/>
              </w:rPr>
            </w:pPr>
            <w:r w:rsidRPr="001C0AEA">
              <w:rPr>
                <w:rFonts w:cstheme="minorHAnsi"/>
                <w:sz w:val="18"/>
                <w:szCs w:val="18"/>
              </w:rPr>
              <w:t>TA Support + 4m</w:t>
            </w:r>
          </w:p>
          <w:p w:rsidR="00126089" w:rsidRPr="001C0AEA" w:rsidRDefault="00126089" w:rsidP="00D901FF">
            <w:pPr>
              <w:rPr>
                <w:rFonts w:cstheme="minorHAnsi"/>
                <w:sz w:val="18"/>
                <w:szCs w:val="18"/>
              </w:rPr>
            </w:pPr>
          </w:p>
          <w:p w:rsidR="00126089" w:rsidRPr="001C0AEA" w:rsidRDefault="00126089" w:rsidP="00AE40BC">
            <w:pPr>
              <w:ind w:left="33"/>
              <w:rPr>
                <w:rFonts w:cstheme="minorHAnsi"/>
                <w:sz w:val="18"/>
                <w:szCs w:val="18"/>
              </w:rPr>
            </w:pPr>
            <w:r w:rsidRPr="001C0AEA">
              <w:rPr>
                <w:rFonts w:cstheme="minorHAnsi"/>
                <w:sz w:val="18"/>
                <w:szCs w:val="18"/>
              </w:rPr>
              <w:t>1:1 Tuition + 5m</w:t>
            </w:r>
          </w:p>
          <w:p w:rsidR="00126089" w:rsidRPr="001C0AEA" w:rsidRDefault="00126089" w:rsidP="00D901FF">
            <w:pPr>
              <w:rPr>
                <w:rFonts w:cstheme="minorHAnsi"/>
                <w:sz w:val="18"/>
                <w:szCs w:val="18"/>
              </w:rPr>
            </w:pPr>
          </w:p>
          <w:p w:rsidR="001B2CF4" w:rsidRPr="001C0AEA" w:rsidRDefault="001B2CF4" w:rsidP="001B2CF4">
            <w:pPr>
              <w:ind w:left="33"/>
              <w:rPr>
                <w:rFonts w:cstheme="minorHAnsi"/>
                <w:sz w:val="18"/>
                <w:szCs w:val="18"/>
              </w:rPr>
            </w:pPr>
            <w:r w:rsidRPr="001C0AEA">
              <w:rPr>
                <w:rFonts w:cstheme="minorHAnsi"/>
                <w:sz w:val="18"/>
                <w:szCs w:val="18"/>
              </w:rPr>
              <w:t>Phonics Intervention + 4m</w:t>
            </w:r>
          </w:p>
          <w:p w:rsidR="001B2CF4" w:rsidRPr="001C0AEA" w:rsidRDefault="001B2CF4" w:rsidP="001B2CF4">
            <w:pPr>
              <w:ind w:left="33"/>
              <w:rPr>
                <w:rFonts w:cstheme="minorHAnsi"/>
                <w:sz w:val="18"/>
                <w:szCs w:val="18"/>
              </w:rPr>
            </w:pPr>
          </w:p>
          <w:p w:rsidR="001B2CF4" w:rsidRPr="001C0AEA" w:rsidRDefault="001B2CF4" w:rsidP="001B2CF4">
            <w:pPr>
              <w:rPr>
                <w:rFonts w:cstheme="minorHAnsi"/>
                <w:sz w:val="18"/>
                <w:szCs w:val="18"/>
              </w:rPr>
            </w:pPr>
            <w:r w:rsidRPr="001C0AEA">
              <w:rPr>
                <w:rFonts w:cstheme="minorHAnsi"/>
                <w:sz w:val="18"/>
                <w:szCs w:val="18"/>
              </w:rPr>
              <w:t>Reading comprehension strategies +6m</w:t>
            </w:r>
          </w:p>
        </w:tc>
        <w:tc>
          <w:tcPr>
            <w:tcW w:w="5075" w:type="dxa"/>
          </w:tcPr>
          <w:p w:rsidR="00EA69CE" w:rsidRPr="001C0AEA" w:rsidRDefault="00EA69CE" w:rsidP="00EA69CE">
            <w:pPr>
              <w:rPr>
                <w:rFonts w:cstheme="minorHAnsi"/>
                <w:sz w:val="18"/>
                <w:szCs w:val="18"/>
              </w:rPr>
            </w:pPr>
            <w:r w:rsidRPr="001C0AEA">
              <w:rPr>
                <w:rFonts w:cstheme="minorHAnsi"/>
                <w:sz w:val="18"/>
                <w:szCs w:val="18"/>
              </w:rPr>
              <w:t>Children have support during the afternoon that allows them to have any misconceptions from the morning session corrected in the afternoon.</w:t>
            </w:r>
          </w:p>
          <w:p w:rsidR="00EA69CE" w:rsidRPr="001C0AEA" w:rsidRDefault="00EA69CE" w:rsidP="00EA69CE">
            <w:pPr>
              <w:rPr>
                <w:rFonts w:cstheme="minorHAnsi"/>
                <w:sz w:val="18"/>
                <w:szCs w:val="18"/>
              </w:rPr>
            </w:pPr>
          </w:p>
          <w:p w:rsidR="00EA69CE" w:rsidRPr="001C0AEA" w:rsidRDefault="00EA69CE" w:rsidP="00EA69CE">
            <w:pPr>
              <w:rPr>
                <w:rFonts w:cstheme="minorHAnsi"/>
                <w:sz w:val="18"/>
                <w:szCs w:val="18"/>
              </w:rPr>
            </w:pPr>
            <w:r w:rsidRPr="001C0AEA">
              <w:rPr>
                <w:rFonts w:cstheme="minorHAnsi"/>
                <w:sz w:val="18"/>
                <w:szCs w:val="18"/>
              </w:rPr>
              <w:t>Pre-teaching has allowed the children to gain confidence/some awareness of an area before it was then taught. We have seen a vast improvement in outcomes when this type of learning is completed.</w:t>
            </w:r>
          </w:p>
          <w:p w:rsidR="00EA69CE" w:rsidRPr="001C0AEA" w:rsidRDefault="00EA69CE" w:rsidP="00EA69CE">
            <w:pPr>
              <w:rPr>
                <w:rFonts w:cstheme="minorHAnsi"/>
                <w:sz w:val="18"/>
                <w:szCs w:val="18"/>
              </w:rPr>
            </w:pPr>
          </w:p>
          <w:p w:rsidR="00EA69CE" w:rsidRPr="001C0AEA" w:rsidRDefault="00EA69CE" w:rsidP="00EA69CE">
            <w:pPr>
              <w:rPr>
                <w:rFonts w:cstheme="minorHAnsi"/>
                <w:sz w:val="18"/>
                <w:szCs w:val="18"/>
              </w:rPr>
            </w:pPr>
            <w:r w:rsidRPr="001C0AEA">
              <w:rPr>
                <w:rFonts w:cstheme="minorHAnsi"/>
                <w:sz w:val="18"/>
                <w:szCs w:val="18"/>
              </w:rPr>
              <w:t xml:space="preserve">Support staff and teachers are able to discuss the progress that has been made from the starting point of an intervention to the end. Evidence of this was seen during teacher’s APP meetings. </w:t>
            </w:r>
          </w:p>
          <w:p w:rsidR="00EA69CE" w:rsidRDefault="00EA69CE" w:rsidP="00EA69CE">
            <w:pPr>
              <w:rPr>
                <w:rFonts w:cstheme="minorHAnsi"/>
                <w:sz w:val="18"/>
                <w:szCs w:val="18"/>
              </w:rPr>
            </w:pPr>
          </w:p>
          <w:p w:rsidR="008A662F" w:rsidRPr="001C0AEA" w:rsidRDefault="008A662F" w:rsidP="008A662F">
            <w:pPr>
              <w:ind w:left="33"/>
              <w:rPr>
                <w:b/>
                <w:sz w:val="18"/>
                <w:szCs w:val="18"/>
              </w:rPr>
            </w:pPr>
            <w:r w:rsidRPr="001C0AEA">
              <w:rPr>
                <w:b/>
                <w:sz w:val="18"/>
                <w:szCs w:val="18"/>
              </w:rPr>
              <w:t>Reception Data Summer 2019 (8) -</w:t>
            </w:r>
          </w:p>
          <w:p w:rsidR="008A662F" w:rsidRPr="001C0AEA" w:rsidRDefault="008A662F" w:rsidP="008A662F">
            <w:pPr>
              <w:ind w:left="33"/>
              <w:rPr>
                <w:sz w:val="18"/>
                <w:szCs w:val="18"/>
              </w:rPr>
            </w:pPr>
          </w:p>
          <w:p w:rsidR="008A662F" w:rsidRPr="001C0AEA" w:rsidRDefault="008A662F" w:rsidP="008A662F">
            <w:pPr>
              <w:rPr>
                <w:sz w:val="18"/>
                <w:szCs w:val="18"/>
              </w:rPr>
            </w:pPr>
            <w:r w:rsidRPr="001C0AEA">
              <w:rPr>
                <w:sz w:val="18"/>
                <w:szCs w:val="18"/>
              </w:rPr>
              <w:t>% of children working at the expected standard</w:t>
            </w:r>
          </w:p>
          <w:p w:rsidR="008A662F" w:rsidRPr="001C0AEA" w:rsidRDefault="008A662F" w:rsidP="008A662F">
            <w:pPr>
              <w:rPr>
                <w:sz w:val="18"/>
                <w:szCs w:val="18"/>
              </w:rPr>
            </w:pPr>
            <w:r w:rsidRPr="001C0AEA">
              <w:rPr>
                <w:sz w:val="18"/>
                <w:szCs w:val="18"/>
              </w:rPr>
              <w:t>Reading - PP 63% (5) / Cohort - 79% (64)</w:t>
            </w:r>
          </w:p>
          <w:p w:rsidR="008A662F" w:rsidRPr="001C0AEA" w:rsidRDefault="008A662F" w:rsidP="008A662F">
            <w:pPr>
              <w:rPr>
                <w:sz w:val="18"/>
                <w:szCs w:val="18"/>
              </w:rPr>
            </w:pPr>
            <w:r w:rsidRPr="001C0AEA">
              <w:rPr>
                <w:sz w:val="18"/>
                <w:szCs w:val="18"/>
              </w:rPr>
              <w:t>Writing - PP 63% (5) / Cohort - 76% (62)</w:t>
            </w:r>
          </w:p>
          <w:p w:rsidR="008A662F" w:rsidRPr="001C0AEA" w:rsidRDefault="008A662F" w:rsidP="008A662F">
            <w:pPr>
              <w:rPr>
                <w:sz w:val="18"/>
                <w:szCs w:val="18"/>
              </w:rPr>
            </w:pPr>
            <w:r w:rsidRPr="001C0AEA">
              <w:rPr>
                <w:sz w:val="18"/>
                <w:szCs w:val="18"/>
              </w:rPr>
              <w:t>Number - PP 75% (6) / Cohort - 81% (66)</w:t>
            </w:r>
          </w:p>
          <w:p w:rsidR="008A662F" w:rsidRPr="001C0AEA" w:rsidRDefault="008A662F" w:rsidP="008A662F">
            <w:pPr>
              <w:rPr>
                <w:sz w:val="18"/>
                <w:szCs w:val="18"/>
              </w:rPr>
            </w:pPr>
            <w:r w:rsidRPr="001C0AEA">
              <w:rPr>
                <w:sz w:val="18"/>
                <w:szCs w:val="18"/>
              </w:rPr>
              <w:t>Space Shape and Measures - PP 63% (5) / Cohort 80% (65)</w:t>
            </w:r>
          </w:p>
          <w:p w:rsidR="008A662F" w:rsidRPr="001C0AEA" w:rsidRDefault="008A662F" w:rsidP="008A662F">
            <w:pPr>
              <w:rPr>
                <w:sz w:val="18"/>
                <w:szCs w:val="18"/>
              </w:rPr>
            </w:pPr>
            <w:r w:rsidRPr="001C0AEA">
              <w:rPr>
                <w:sz w:val="18"/>
                <w:szCs w:val="18"/>
              </w:rPr>
              <w:t>GLD - PP 63% (5) / Cohort - 74% (60)</w:t>
            </w:r>
          </w:p>
          <w:p w:rsidR="008A662F" w:rsidRPr="001C0AEA" w:rsidRDefault="008A662F" w:rsidP="008A662F">
            <w:pPr>
              <w:ind w:left="33"/>
              <w:rPr>
                <w:sz w:val="18"/>
                <w:szCs w:val="18"/>
              </w:rPr>
            </w:pPr>
          </w:p>
          <w:p w:rsidR="008A662F" w:rsidRPr="001C0AEA" w:rsidRDefault="008A662F" w:rsidP="008A662F">
            <w:pPr>
              <w:rPr>
                <w:sz w:val="18"/>
                <w:szCs w:val="18"/>
              </w:rPr>
            </w:pPr>
            <w:r w:rsidRPr="001C0AEA">
              <w:rPr>
                <w:b/>
                <w:sz w:val="18"/>
                <w:szCs w:val="18"/>
              </w:rPr>
              <w:t>Gap between PP and Non PP</w:t>
            </w:r>
            <w:r w:rsidRPr="001C0AEA">
              <w:rPr>
                <w:sz w:val="18"/>
                <w:szCs w:val="18"/>
              </w:rPr>
              <w:t xml:space="preserve"> 2017/2018 - GLD 25%</w:t>
            </w:r>
          </w:p>
          <w:p w:rsidR="008A662F" w:rsidRPr="001C0AEA" w:rsidRDefault="008A662F" w:rsidP="008A662F">
            <w:pPr>
              <w:rPr>
                <w:sz w:val="18"/>
                <w:szCs w:val="18"/>
              </w:rPr>
            </w:pPr>
            <w:r w:rsidRPr="001C0AEA">
              <w:rPr>
                <w:b/>
                <w:sz w:val="18"/>
                <w:szCs w:val="18"/>
              </w:rPr>
              <w:t>Gap between PP and Non PP</w:t>
            </w:r>
            <w:r w:rsidRPr="001C0AEA">
              <w:rPr>
                <w:sz w:val="18"/>
                <w:szCs w:val="18"/>
              </w:rPr>
              <w:t xml:space="preserve"> 2018/2019 - GLD 12%</w:t>
            </w:r>
          </w:p>
          <w:p w:rsidR="008A662F" w:rsidRPr="001C0AEA" w:rsidRDefault="008A662F" w:rsidP="00EA69CE">
            <w:pPr>
              <w:rPr>
                <w:rFonts w:cstheme="minorHAnsi"/>
                <w:sz w:val="18"/>
                <w:szCs w:val="18"/>
              </w:rPr>
            </w:pPr>
          </w:p>
          <w:p w:rsidR="00EA69CE" w:rsidRPr="001C0AEA" w:rsidRDefault="00EA69CE" w:rsidP="00EA69CE">
            <w:pPr>
              <w:rPr>
                <w:rFonts w:cstheme="minorHAnsi"/>
                <w:b/>
                <w:sz w:val="18"/>
                <w:szCs w:val="18"/>
              </w:rPr>
            </w:pPr>
            <w:r w:rsidRPr="001C0AEA">
              <w:rPr>
                <w:rFonts w:cstheme="minorHAnsi"/>
                <w:b/>
                <w:sz w:val="18"/>
                <w:szCs w:val="18"/>
              </w:rPr>
              <w:t>Year 1 -</w:t>
            </w:r>
          </w:p>
          <w:p w:rsidR="00EA69CE" w:rsidRPr="001C0AEA" w:rsidRDefault="00EA69CE" w:rsidP="00EA69CE">
            <w:pPr>
              <w:rPr>
                <w:rFonts w:cstheme="minorHAnsi"/>
                <w:sz w:val="18"/>
                <w:szCs w:val="18"/>
              </w:rPr>
            </w:pPr>
            <w:r w:rsidRPr="001C0AEA">
              <w:rPr>
                <w:rFonts w:cstheme="minorHAnsi"/>
                <w:sz w:val="18"/>
                <w:szCs w:val="18"/>
              </w:rPr>
              <w:t xml:space="preserve">Average number of interventions per PP children offered in afternoon sessions throughout the week - </w:t>
            </w:r>
            <w:r w:rsidRPr="001C0AEA">
              <w:rPr>
                <w:rFonts w:cstheme="minorHAnsi"/>
                <w:b/>
                <w:sz w:val="18"/>
                <w:szCs w:val="18"/>
              </w:rPr>
              <w:t>5</w:t>
            </w:r>
          </w:p>
          <w:p w:rsidR="00EA69CE" w:rsidRPr="001C0AEA" w:rsidRDefault="00EA69CE" w:rsidP="00EA69CE">
            <w:pPr>
              <w:rPr>
                <w:rFonts w:cstheme="minorHAnsi"/>
                <w:b/>
                <w:sz w:val="18"/>
                <w:szCs w:val="18"/>
              </w:rPr>
            </w:pPr>
          </w:p>
          <w:p w:rsidR="00EA69CE" w:rsidRPr="001C0AEA" w:rsidRDefault="00EA69CE" w:rsidP="00EA69CE">
            <w:pPr>
              <w:rPr>
                <w:rFonts w:cstheme="minorHAnsi"/>
                <w:b/>
                <w:sz w:val="18"/>
                <w:szCs w:val="18"/>
              </w:rPr>
            </w:pPr>
            <w:r w:rsidRPr="001C0AEA">
              <w:rPr>
                <w:rFonts w:cstheme="minorHAnsi"/>
                <w:b/>
                <w:sz w:val="18"/>
                <w:szCs w:val="18"/>
              </w:rPr>
              <w:t>Year 2 -</w:t>
            </w:r>
          </w:p>
          <w:p w:rsidR="00EA69CE" w:rsidRPr="001C0AEA" w:rsidRDefault="00EA69CE" w:rsidP="00EA69CE">
            <w:pPr>
              <w:rPr>
                <w:rFonts w:cstheme="minorHAnsi"/>
                <w:sz w:val="18"/>
                <w:szCs w:val="18"/>
              </w:rPr>
            </w:pPr>
            <w:r w:rsidRPr="001C0AEA">
              <w:rPr>
                <w:rFonts w:cstheme="minorHAnsi"/>
                <w:sz w:val="18"/>
                <w:szCs w:val="18"/>
              </w:rPr>
              <w:t xml:space="preserve">Average number of interventions per PP children offered in afternoon sessions throughout the week - </w:t>
            </w:r>
            <w:r w:rsidRPr="001C0AEA">
              <w:rPr>
                <w:rFonts w:cstheme="minorHAnsi"/>
                <w:b/>
                <w:sz w:val="18"/>
                <w:szCs w:val="18"/>
              </w:rPr>
              <w:t>6</w:t>
            </w:r>
          </w:p>
          <w:p w:rsidR="00EA69CE" w:rsidRPr="001C0AEA" w:rsidRDefault="00EA69CE" w:rsidP="00EA69CE">
            <w:pPr>
              <w:rPr>
                <w:rFonts w:cstheme="minorHAnsi"/>
                <w:sz w:val="18"/>
                <w:szCs w:val="18"/>
              </w:rPr>
            </w:pPr>
          </w:p>
          <w:p w:rsidR="00EA69CE" w:rsidRPr="001C0AEA" w:rsidRDefault="00EA69CE" w:rsidP="00EA69CE">
            <w:pPr>
              <w:rPr>
                <w:b/>
                <w:sz w:val="18"/>
                <w:szCs w:val="18"/>
              </w:rPr>
            </w:pPr>
            <w:r w:rsidRPr="001C0AEA">
              <w:rPr>
                <w:b/>
                <w:sz w:val="18"/>
                <w:szCs w:val="18"/>
              </w:rPr>
              <w:t>Year 1 Data Summer 2019 (11) -</w:t>
            </w:r>
          </w:p>
          <w:p w:rsidR="00EA69CE" w:rsidRPr="001C0AEA" w:rsidRDefault="00EA69CE" w:rsidP="00EA69CE">
            <w:pPr>
              <w:ind w:left="33"/>
              <w:rPr>
                <w:b/>
                <w:sz w:val="18"/>
                <w:szCs w:val="18"/>
              </w:rPr>
            </w:pPr>
          </w:p>
          <w:p w:rsidR="00EA69CE" w:rsidRPr="001C0AEA" w:rsidRDefault="00EA69CE" w:rsidP="00EA69CE">
            <w:pPr>
              <w:rPr>
                <w:sz w:val="18"/>
                <w:szCs w:val="18"/>
              </w:rPr>
            </w:pPr>
            <w:r w:rsidRPr="001C0AEA">
              <w:rPr>
                <w:sz w:val="18"/>
                <w:szCs w:val="18"/>
              </w:rPr>
              <w:t>% of children working at the expected standard</w:t>
            </w:r>
          </w:p>
          <w:p w:rsidR="00EA69CE" w:rsidRPr="001C0AEA" w:rsidRDefault="00EA69CE" w:rsidP="00EA69CE">
            <w:pPr>
              <w:rPr>
                <w:sz w:val="18"/>
                <w:szCs w:val="18"/>
              </w:rPr>
            </w:pPr>
            <w:r w:rsidRPr="001C0AEA">
              <w:rPr>
                <w:sz w:val="18"/>
                <w:szCs w:val="18"/>
              </w:rPr>
              <w:t>Reading - PP 82% (9) / Cohort - 84% (66)</w:t>
            </w:r>
          </w:p>
          <w:p w:rsidR="00EA69CE" w:rsidRPr="001C0AEA" w:rsidRDefault="00EA69CE" w:rsidP="00EA69CE">
            <w:pPr>
              <w:rPr>
                <w:sz w:val="18"/>
                <w:szCs w:val="18"/>
              </w:rPr>
            </w:pPr>
            <w:r w:rsidRPr="001C0AEA">
              <w:rPr>
                <w:sz w:val="18"/>
                <w:szCs w:val="18"/>
              </w:rPr>
              <w:t>Writing - PP 46% (5) / Cohort - 75% (59)</w:t>
            </w:r>
          </w:p>
          <w:p w:rsidR="00EA69CE" w:rsidRPr="001C0AEA" w:rsidRDefault="00EA69CE" w:rsidP="00EA69CE">
            <w:pPr>
              <w:rPr>
                <w:sz w:val="18"/>
                <w:szCs w:val="18"/>
              </w:rPr>
            </w:pPr>
            <w:r w:rsidRPr="001C0AEA">
              <w:rPr>
                <w:sz w:val="18"/>
                <w:szCs w:val="18"/>
              </w:rPr>
              <w:t>Maths - PP 64% (7) / Cohort - 76% (22)</w:t>
            </w:r>
          </w:p>
          <w:p w:rsidR="00EA69CE" w:rsidRPr="001C0AEA" w:rsidRDefault="00EA69CE" w:rsidP="00EA69CE">
            <w:pPr>
              <w:rPr>
                <w:sz w:val="18"/>
                <w:szCs w:val="18"/>
              </w:rPr>
            </w:pPr>
            <w:r w:rsidRPr="001C0AEA">
              <w:rPr>
                <w:sz w:val="18"/>
                <w:szCs w:val="18"/>
              </w:rPr>
              <w:t>RWM Com - PP 46% (5) / Cohort - 72% (57)</w:t>
            </w:r>
          </w:p>
          <w:p w:rsidR="00EA69CE" w:rsidRPr="001C0AEA" w:rsidRDefault="00EA69CE" w:rsidP="00EA69CE">
            <w:pPr>
              <w:rPr>
                <w:sz w:val="18"/>
                <w:szCs w:val="18"/>
              </w:rPr>
            </w:pPr>
          </w:p>
          <w:p w:rsidR="00EA69CE" w:rsidRPr="001C0AEA" w:rsidRDefault="00EA69CE" w:rsidP="00EA69CE">
            <w:pPr>
              <w:rPr>
                <w:b/>
                <w:sz w:val="18"/>
                <w:szCs w:val="18"/>
              </w:rPr>
            </w:pPr>
            <w:r w:rsidRPr="001C0AEA">
              <w:rPr>
                <w:b/>
                <w:sz w:val="18"/>
                <w:szCs w:val="18"/>
              </w:rPr>
              <w:t xml:space="preserve">Year 1 Phonics Data 2019 (11) - </w:t>
            </w:r>
          </w:p>
          <w:p w:rsidR="00EA69CE" w:rsidRPr="001C0AEA" w:rsidRDefault="00EA69CE" w:rsidP="00EA69CE">
            <w:pPr>
              <w:ind w:left="33"/>
              <w:rPr>
                <w:sz w:val="18"/>
                <w:szCs w:val="18"/>
              </w:rPr>
            </w:pPr>
          </w:p>
          <w:p w:rsidR="00EA69CE" w:rsidRPr="001C0AEA" w:rsidRDefault="00EA69CE" w:rsidP="00EA69CE">
            <w:pPr>
              <w:rPr>
                <w:sz w:val="18"/>
                <w:szCs w:val="18"/>
              </w:rPr>
            </w:pPr>
            <w:r w:rsidRPr="001C0AEA">
              <w:rPr>
                <w:sz w:val="18"/>
                <w:szCs w:val="18"/>
              </w:rPr>
              <w:t>% of children who met the expected standard in the Year 1 Phonics Screening Check</w:t>
            </w:r>
          </w:p>
          <w:p w:rsidR="00EA69CE" w:rsidRPr="001C0AEA" w:rsidRDefault="00EA69CE" w:rsidP="00EA69CE">
            <w:pPr>
              <w:rPr>
                <w:sz w:val="18"/>
                <w:szCs w:val="18"/>
              </w:rPr>
            </w:pPr>
            <w:r w:rsidRPr="001C0AEA">
              <w:rPr>
                <w:sz w:val="18"/>
                <w:szCs w:val="18"/>
              </w:rPr>
              <w:t>PP - 82% (9)</w:t>
            </w:r>
          </w:p>
          <w:p w:rsidR="00EA69CE" w:rsidRPr="001C0AEA" w:rsidRDefault="00EA69CE" w:rsidP="00EA69CE">
            <w:pPr>
              <w:rPr>
                <w:sz w:val="18"/>
                <w:szCs w:val="18"/>
              </w:rPr>
            </w:pPr>
            <w:r w:rsidRPr="001C0AEA">
              <w:rPr>
                <w:sz w:val="18"/>
                <w:szCs w:val="18"/>
              </w:rPr>
              <w:t>Non PP - 82% (56)</w:t>
            </w:r>
          </w:p>
          <w:p w:rsidR="00EA69CE" w:rsidRPr="001C0AEA" w:rsidRDefault="00EA69CE" w:rsidP="00EA69CE">
            <w:pPr>
              <w:rPr>
                <w:sz w:val="18"/>
                <w:szCs w:val="18"/>
              </w:rPr>
            </w:pPr>
            <w:r w:rsidRPr="001C0AEA">
              <w:rPr>
                <w:sz w:val="18"/>
                <w:szCs w:val="18"/>
              </w:rPr>
              <w:t>Cohort - 82% (65)</w:t>
            </w:r>
          </w:p>
          <w:p w:rsidR="00494B21" w:rsidRPr="001C0AEA" w:rsidRDefault="00494B21" w:rsidP="00494B21">
            <w:pPr>
              <w:rPr>
                <w:rFonts w:cstheme="minorHAnsi"/>
                <w:sz w:val="18"/>
                <w:szCs w:val="18"/>
              </w:rPr>
            </w:pPr>
          </w:p>
          <w:p w:rsidR="00494B21" w:rsidRPr="001C0AEA" w:rsidRDefault="00494B21" w:rsidP="00494B21">
            <w:pPr>
              <w:rPr>
                <w:rFonts w:cstheme="minorHAnsi"/>
                <w:sz w:val="18"/>
                <w:szCs w:val="18"/>
              </w:rPr>
            </w:pPr>
            <w:r w:rsidRPr="001C0AEA">
              <w:rPr>
                <w:rFonts w:cstheme="minorHAnsi"/>
                <w:sz w:val="18"/>
                <w:szCs w:val="18"/>
              </w:rPr>
              <w:t xml:space="preserve">% of PP children making expected or better progress in Year 1 2019 (11) - </w:t>
            </w:r>
          </w:p>
          <w:p w:rsidR="00494B21" w:rsidRPr="001C0AEA" w:rsidRDefault="00494B21" w:rsidP="00494B21">
            <w:pPr>
              <w:rPr>
                <w:rFonts w:cstheme="minorHAnsi"/>
                <w:sz w:val="18"/>
                <w:szCs w:val="18"/>
              </w:rPr>
            </w:pPr>
            <w:r w:rsidRPr="001C0AEA">
              <w:rPr>
                <w:rFonts w:cstheme="minorHAnsi"/>
                <w:sz w:val="18"/>
                <w:szCs w:val="18"/>
              </w:rPr>
              <w:t>Reading - 91%</w:t>
            </w:r>
          </w:p>
          <w:p w:rsidR="00494B21" w:rsidRPr="001C0AEA" w:rsidRDefault="00494B21" w:rsidP="00494B21">
            <w:pPr>
              <w:rPr>
                <w:rFonts w:cstheme="minorHAnsi"/>
                <w:sz w:val="18"/>
                <w:szCs w:val="18"/>
              </w:rPr>
            </w:pPr>
            <w:r w:rsidRPr="001C0AEA">
              <w:rPr>
                <w:rFonts w:cstheme="minorHAnsi"/>
                <w:sz w:val="18"/>
                <w:szCs w:val="18"/>
              </w:rPr>
              <w:t>Writing - 82%</w:t>
            </w:r>
          </w:p>
          <w:p w:rsidR="00494B21" w:rsidRPr="001C0AEA" w:rsidRDefault="00494B21" w:rsidP="00494B21">
            <w:pPr>
              <w:rPr>
                <w:rFonts w:cstheme="minorHAnsi"/>
                <w:sz w:val="18"/>
                <w:szCs w:val="18"/>
              </w:rPr>
            </w:pPr>
            <w:r w:rsidRPr="001C0AEA">
              <w:rPr>
                <w:rFonts w:cstheme="minorHAnsi"/>
                <w:sz w:val="18"/>
                <w:szCs w:val="18"/>
              </w:rPr>
              <w:t>Maths - 82%</w:t>
            </w:r>
          </w:p>
          <w:p w:rsidR="00EA69CE" w:rsidRPr="001C0AEA" w:rsidRDefault="00EA69CE" w:rsidP="00EA69CE">
            <w:pPr>
              <w:rPr>
                <w:sz w:val="18"/>
                <w:szCs w:val="18"/>
              </w:rPr>
            </w:pPr>
          </w:p>
          <w:p w:rsidR="00EA69CE" w:rsidRPr="001C0AEA" w:rsidRDefault="00EA69CE" w:rsidP="00EA69CE">
            <w:pPr>
              <w:rPr>
                <w:rFonts w:cstheme="minorHAnsi"/>
                <w:b/>
                <w:sz w:val="18"/>
                <w:szCs w:val="18"/>
              </w:rPr>
            </w:pPr>
            <w:r w:rsidRPr="001C0AEA">
              <w:rPr>
                <w:rFonts w:cstheme="minorHAnsi"/>
                <w:b/>
                <w:sz w:val="18"/>
                <w:szCs w:val="18"/>
              </w:rPr>
              <w:t>Year 2 Data Summer 2019 (15) -</w:t>
            </w:r>
          </w:p>
          <w:p w:rsidR="00EA69CE" w:rsidRPr="001C0AEA" w:rsidRDefault="00EA69CE" w:rsidP="00EA69CE">
            <w:pPr>
              <w:rPr>
                <w:rFonts w:cstheme="minorHAnsi"/>
                <w:sz w:val="18"/>
                <w:szCs w:val="18"/>
              </w:rPr>
            </w:pPr>
          </w:p>
          <w:p w:rsidR="00EA69CE" w:rsidRPr="001C0AEA" w:rsidRDefault="00EA69CE" w:rsidP="00EA69CE">
            <w:pPr>
              <w:rPr>
                <w:rFonts w:cstheme="minorHAnsi"/>
                <w:sz w:val="18"/>
                <w:szCs w:val="18"/>
              </w:rPr>
            </w:pPr>
            <w:r w:rsidRPr="001C0AEA">
              <w:rPr>
                <w:rFonts w:cstheme="minorHAnsi"/>
                <w:sz w:val="18"/>
                <w:szCs w:val="18"/>
              </w:rPr>
              <w:t>% of children working at the expected standard</w:t>
            </w:r>
          </w:p>
          <w:p w:rsidR="00EA69CE" w:rsidRPr="001C0AEA" w:rsidRDefault="00EA69CE" w:rsidP="00EA69CE">
            <w:pPr>
              <w:rPr>
                <w:rFonts w:cstheme="minorHAnsi"/>
                <w:sz w:val="18"/>
                <w:szCs w:val="18"/>
              </w:rPr>
            </w:pPr>
            <w:r w:rsidRPr="001C0AEA">
              <w:rPr>
                <w:rFonts w:cstheme="minorHAnsi"/>
                <w:sz w:val="18"/>
                <w:szCs w:val="18"/>
              </w:rPr>
              <w:t>Reading - PP 73% (11) / Cohort - 78% (69)</w:t>
            </w:r>
          </w:p>
          <w:p w:rsidR="00EA69CE" w:rsidRPr="001C0AEA" w:rsidRDefault="00EA69CE" w:rsidP="00EA69CE">
            <w:pPr>
              <w:rPr>
                <w:rFonts w:cstheme="minorHAnsi"/>
                <w:sz w:val="18"/>
                <w:szCs w:val="18"/>
              </w:rPr>
            </w:pPr>
            <w:r w:rsidRPr="001C0AEA">
              <w:rPr>
                <w:rFonts w:cstheme="minorHAnsi"/>
                <w:sz w:val="18"/>
                <w:szCs w:val="18"/>
              </w:rPr>
              <w:t>Writing - PP 67% (10) / Cohort - 69% (61)</w:t>
            </w:r>
          </w:p>
          <w:p w:rsidR="00EA69CE" w:rsidRPr="001C0AEA" w:rsidRDefault="00EA69CE" w:rsidP="00EA69CE">
            <w:pPr>
              <w:rPr>
                <w:rFonts w:cstheme="minorHAnsi"/>
                <w:sz w:val="18"/>
                <w:szCs w:val="18"/>
              </w:rPr>
            </w:pPr>
            <w:r w:rsidRPr="001C0AEA">
              <w:rPr>
                <w:rFonts w:cstheme="minorHAnsi"/>
                <w:sz w:val="18"/>
                <w:szCs w:val="18"/>
              </w:rPr>
              <w:t>Maths - PP 67% (10) / Cohort - 76% (68)</w:t>
            </w:r>
          </w:p>
          <w:p w:rsidR="00EA69CE" w:rsidRPr="001C0AEA" w:rsidRDefault="00EA69CE" w:rsidP="00EA69CE">
            <w:pPr>
              <w:rPr>
                <w:rFonts w:cstheme="minorHAnsi"/>
                <w:sz w:val="18"/>
                <w:szCs w:val="18"/>
              </w:rPr>
            </w:pPr>
            <w:r w:rsidRPr="001C0AEA">
              <w:rPr>
                <w:rFonts w:cstheme="minorHAnsi"/>
                <w:sz w:val="18"/>
                <w:szCs w:val="18"/>
              </w:rPr>
              <w:t>RWM Com - PP 60% (9) / Cohort - 65% (58)</w:t>
            </w:r>
          </w:p>
          <w:p w:rsidR="00EA69CE" w:rsidRPr="001C0AEA" w:rsidRDefault="00EA69CE" w:rsidP="00EA69CE">
            <w:pPr>
              <w:rPr>
                <w:rFonts w:cstheme="minorHAnsi"/>
                <w:sz w:val="18"/>
                <w:szCs w:val="18"/>
              </w:rPr>
            </w:pPr>
            <w:r w:rsidRPr="001C0AEA">
              <w:rPr>
                <w:rFonts w:cstheme="minorHAnsi"/>
                <w:sz w:val="18"/>
                <w:szCs w:val="18"/>
              </w:rPr>
              <w:t>Phonics - PP 6</w:t>
            </w:r>
            <w:r w:rsidR="00494B21" w:rsidRPr="001C0AEA">
              <w:rPr>
                <w:rFonts w:cstheme="minorHAnsi"/>
                <w:sz w:val="18"/>
                <w:szCs w:val="18"/>
              </w:rPr>
              <w:t>7</w:t>
            </w:r>
            <w:r w:rsidRPr="001C0AEA">
              <w:rPr>
                <w:rFonts w:cstheme="minorHAnsi"/>
                <w:sz w:val="18"/>
                <w:szCs w:val="18"/>
              </w:rPr>
              <w:t>% (2) / Cohort - 82% (9)</w:t>
            </w:r>
          </w:p>
          <w:p w:rsidR="00EA69CE" w:rsidRDefault="00EA69CE" w:rsidP="00EA69CE">
            <w:pPr>
              <w:rPr>
                <w:rFonts w:cstheme="minorHAnsi"/>
                <w:sz w:val="18"/>
                <w:szCs w:val="18"/>
              </w:rPr>
            </w:pPr>
          </w:p>
          <w:p w:rsidR="008A662F" w:rsidRPr="001C0AEA" w:rsidRDefault="008A662F" w:rsidP="008A662F">
            <w:pPr>
              <w:rPr>
                <w:sz w:val="18"/>
                <w:szCs w:val="18"/>
              </w:rPr>
            </w:pPr>
            <w:r w:rsidRPr="001C0AEA">
              <w:rPr>
                <w:b/>
                <w:sz w:val="18"/>
                <w:szCs w:val="18"/>
              </w:rPr>
              <w:t>Gap between PP and Non PP</w:t>
            </w:r>
            <w:r>
              <w:rPr>
                <w:sz w:val="18"/>
                <w:szCs w:val="18"/>
              </w:rPr>
              <w:t xml:space="preserve"> 2017/2018 - End of year</w:t>
            </w:r>
            <w:r w:rsidRPr="001C0AEA">
              <w:rPr>
                <w:sz w:val="18"/>
                <w:szCs w:val="18"/>
              </w:rPr>
              <w:t xml:space="preserve"> </w:t>
            </w:r>
            <w:r>
              <w:rPr>
                <w:sz w:val="18"/>
                <w:szCs w:val="18"/>
              </w:rPr>
              <w:t>33</w:t>
            </w:r>
            <w:r w:rsidRPr="001C0AEA">
              <w:rPr>
                <w:sz w:val="18"/>
                <w:szCs w:val="18"/>
              </w:rPr>
              <w:t>%</w:t>
            </w:r>
          </w:p>
          <w:p w:rsidR="008A662F" w:rsidRPr="001C0AEA" w:rsidRDefault="008A662F" w:rsidP="008A662F">
            <w:pPr>
              <w:rPr>
                <w:sz w:val="18"/>
                <w:szCs w:val="18"/>
              </w:rPr>
            </w:pPr>
            <w:r w:rsidRPr="001C0AEA">
              <w:rPr>
                <w:b/>
                <w:sz w:val="18"/>
                <w:szCs w:val="18"/>
              </w:rPr>
              <w:t>Gap between PP and Non PP</w:t>
            </w:r>
            <w:r w:rsidRPr="001C0AEA">
              <w:rPr>
                <w:sz w:val="18"/>
                <w:szCs w:val="18"/>
              </w:rPr>
              <w:t xml:space="preserve"> 2018/2019 - </w:t>
            </w:r>
            <w:r>
              <w:rPr>
                <w:sz w:val="18"/>
                <w:szCs w:val="18"/>
              </w:rPr>
              <w:t>End of year</w:t>
            </w:r>
            <w:r w:rsidRPr="001C0AEA">
              <w:rPr>
                <w:sz w:val="18"/>
                <w:szCs w:val="18"/>
              </w:rPr>
              <w:t xml:space="preserve"> </w:t>
            </w:r>
            <w:r>
              <w:rPr>
                <w:sz w:val="18"/>
                <w:szCs w:val="18"/>
              </w:rPr>
              <w:t>6</w:t>
            </w:r>
            <w:r w:rsidRPr="001C0AEA">
              <w:rPr>
                <w:sz w:val="18"/>
                <w:szCs w:val="18"/>
              </w:rPr>
              <w:t>%</w:t>
            </w:r>
          </w:p>
          <w:p w:rsidR="008A662F" w:rsidRPr="001C0AEA" w:rsidRDefault="008A662F" w:rsidP="00EA69CE">
            <w:pPr>
              <w:rPr>
                <w:rFonts w:cstheme="minorHAnsi"/>
                <w:sz w:val="18"/>
                <w:szCs w:val="18"/>
              </w:rPr>
            </w:pPr>
          </w:p>
          <w:p w:rsidR="00494B21" w:rsidRPr="001C0AEA" w:rsidRDefault="00494B21" w:rsidP="00494B21">
            <w:pPr>
              <w:rPr>
                <w:rFonts w:cstheme="minorHAnsi"/>
                <w:sz w:val="18"/>
                <w:szCs w:val="18"/>
              </w:rPr>
            </w:pPr>
            <w:r w:rsidRPr="001C0AEA">
              <w:rPr>
                <w:rFonts w:cstheme="minorHAnsi"/>
                <w:sz w:val="18"/>
                <w:szCs w:val="18"/>
              </w:rPr>
              <w:t xml:space="preserve">% of PP children making expected or better progress in Year 2 2019 (15) - </w:t>
            </w:r>
          </w:p>
          <w:p w:rsidR="00494B21" w:rsidRPr="001C0AEA" w:rsidRDefault="00494B21" w:rsidP="00494B21">
            <w:pPr>
              <w:rPr>
                <w:rFonts w:cstheme="minorHAnsi"/>
                <w:sz w:val="18"/>
                <w:szCs w:val="18"/>
              </w:rPr>
            </w:pPr>
            <w:r w:rsidRPr="001C0AEA">
              <w:rPr>
                <w:rFonts w:cstheme="minorHAnsi"/>
                <w:sz w:val="18"/>
                <w:szCs w:val="18"/>
              </w:rPr>
              <w:t>Reading - 87%</w:t>
            </w:r>
          </w:p>
          <w:p w:rsidR="00494B21" w:rsidRPr="001C0AEA" w:rsidRDefault="00494B21" w:rsidP="00494B21">
            <w:pPr>
              <w:rPr>
                <w:rFonts w:cstheme="minorHAnsi"/>
                <w:sz w:val="18"/>
                <w:szCs w:val="18"/>
              </w:rPr>
            </w:pPr>
            <w:r w:rsidRPr="001C0AEA">
              <w:rPr>
                <w:rFonts w:cstheme="minorHAnsi"/>
                <w:sz w:val="18"/>
                <w:szCs w:val="18"/>
              </w:rPr>
              <w:t>Writing - 80%</w:t>
            </w:r>
          </w:p>
          <w:p w:rsidR="00F15054" w:rsidRDefault="00494B21" w:rsidP="00494B21">
            <w:pPr>
              <w:rPr>
                <w:rFonts w:cstheme="minorHAnsi"/>
                <w:sz w:val="18"/>
                <w:szCs w:val="18"/>
              </w:rPr>
            </w:pPr>
            <w:r w:rsidRPr="001C0AEA">
              <w:rPr>
                <w:rFonts w:cstheme="minorHAnsi"/>
                <w:sz w:val="18"/>
                <w:szCs w:val="18"/>
              </w:rPr>
              <w:t>Maths - 87%</w:t>
            </w:r>
          </w:p>
          <w:p w:rsidR="00220016" w:rsidRDefault="00220016" w:rsidP="00494B21">
            <w:pPr>
              <w:rPr>
                <w:rFonts w:cstheme="minorHAnsi"/>
                <w:sz w:val="18"/>
                <w:szCs w:val="18"/>
              </w:rPr>
            </w:pPr>
          </w:p>
          <w:p w:rsidR="00220016" w:rsidRPr="001C0AEA" w:rsidRDefault="00220016" w:rsidP="00494B21">
            <w:pPr>
              <w:rPr>
                <w:rFonts w:cstheme="minorHAnsi"/>
                <w:sz w:val="18"/>
                <w:szCs w:val="18"/>
              </w:rPr>
            </w:pPr>
            <w:r w:rsidRPr="00ED5B0B">
              <w:rPr>
                <w:sz w:val="18"/>
                <w:szCs w:val="18"/>
              </w:rPr>
              <w:t>Individual case studies demonstrate that the</w:t>
            </w:r>
            <w:r>
              <w:rPr>
                <w:sz w:val="18"/>
                <w:szCs w:val="18"/>
              </w:rPr>
              <w:t xml:space="preserve"> </w:t>
            </w:r>
            <w:r w:rsidRPr="00ED5B0B">
              <w:rPr>
                <w:sz w:val="18"/>
                <w:szCs w:val="18"/>
              </w:rPr>
              <w:t>school’s early intervention was highly effective in</w:t>
            </w:r>
            <w:r>
              <w:rPr>
                <w:sz w:val="18"/>
                <w:szCs w:val="18"/>
              </w:rPr>
              <w:t xml:space="preserve"> </w:t>
            </w:r>
            <w:r w:rsidRPr="00ED5B0B">
              <w:rPr>
                <w:sz w:val="18"/>
                <w:szCs w:val="18"/>
              </w:rPr>
              <w:t xml:space="preserve">improving the </w:t>
            </w:r>
            <w:r>
              <w:rPr>
                <w:sz w:val="18"/>
                <w:szCs w:val="18"/>
              </w:rPr>
              <w:t>outcomes/progress</w:t>
            </w:r>
            <w:r w:rsidRPr="00ED5B0B">
              <w:rPr>
                <w:sz w:val="18"/>
                <w:szCs w:val="18"/>
              </w:rPr>
              <w:t xml:space="preserve"> of identified pupils.</w:t>
            </w:r>
          </w:p>
        </w:tc>
      </w:tr>
      <w:tr w:rsidR="00126089" w:rsidTr="00EF371F">
        <w:trPr>
          <w:trHeight w:val="527"/>
        </w:trPr>
        <w:tc>
          <w:tcPr>
            <w:tcW w:w="2405" w:type="dxa"/>
          </w:tcPr>
          <w:p w:rsidR="00126089" w:rsidRPr="001C0AEA" w:rsidRDefault="00126089" w:rsidP="00EC189F">
            <w:pPr>
              <w:rPr>
                <w:b/>
                <w:sz w:val="18"/>
                <w:szCs w:val="18"/>
              </w:rPr>
            </w:pPr>
            <w:r w:rsidRPr="001C0AEA">
              <w:rPr>
                <w:b/>
                <w:sz w:val="18"/>
                <w:szCs w:val="18"/>
              </w:rPr>
              <w:lastRenderedPageBreak/>
              <w:t>Busy Bees (Reading Intervention)</w:t>
            </w:r>
          </w:p>
          <w:p w:rsidR="00126089" w:rsidRPr="001C0AEA" w:rsidRDefault="00126089" w:rsidP="00EC189F">
            <w:pPr>
              <w:rPr>
                <w:b/>
                <w:sz w:val="18"/>
                <w:szCs w:val="18"/>
              </w:rPr>
            </w:pPr>
          </w:p>
          <w:p w:rsidR="00126089" w:rsidRPr="001C0AEA" w:rsidRDefault="00126089" w:rsidP="00EC189F">
            <w:pPr>
              <w:rPr>
                <w:i/>
                <w:sz w:val="18"/>
                <w:szCs w:val="18"/>
              </w:rPr>
            </w:pPr>
            <w:r w:rsidRPr="001C0AEA">
              <w:rPr>
                <w:i/>
                <w:sz w:val="18"/>
                <w:szCs w:val="18"/>
              </w:rPr>
              <w:t>Daily Reading Support</w:t>
            </w:r>
          </w:p>
          <w:p w:rsidR="00126089" w:rsidRPr="001C0AEA" w:rsidRDefault="00126089" w:rsidP="00EC189F">
            <w:pPr>
              <w:rPr>
                <w:i/>
                <w:sz w:val="18"/>
                <w:szCs w:val="18"/>
              </w:rPr>
            </w:pPr>
            <w:r w:rsidRPr="001C0AEA">
              <w:rPr>
                <w:i/>
                <w:sz w:val="18"/>
                <w:szCs w:val="18"/>
              </w:rPr>
              <w:t>Reading sessions linked to developing phonics skills</w:t>
            </w:r>
          </w:p>
          <w:p w:rsidR="00126089" w:rsidRPr="001C0AEA" w:rsidRDefault="00126089" w:rsidP="00EC189F">
            <w:pPr>
              <w:rPr>
                <w:b/>
                <w:sz w:val="18"/>
                <w:szCs w:val="18"/>
              </w:rPr>
            </w:pPr>
            <w:r w:rsidRPr="001C0AEA">
              <w:rPr>
                <w:i/>
                <w:sz w:val="18"/>
                <w:szCs w:val="18"/>
              </w:rPr>
              <w:t>Reading sessions linked to reading comprehensions</w:t>
            </w:r>
            <w:r w:rsidRPr="001C0AEA">
              <w:rPr>
                <w:b/>
                <w:sz w:val="18"/>
                <w:szCs w:val="18"/>
              </w:rPr>
              <w:t xml:space="preserve">  </w:t>
            </w:r>
          </w:p>
          <w:p w:rsidR="00813789" w:rsidRPr="001C0AEA" w:rsidRDefault="001C4921" w:rsidP="001C4921">
            <w:pPr>
              <w:rPr>
                <w:sz w:val="18"/>
                <w:szCs w:val="18"/>
              </w:rPr>
            </w:pPr>
            <w:r w:rsidRPr="001C0AEA">
              <w:rPr>
                <w:i/>
                <w:sz w:val="18"/>
                <w:szCs w:val="18"/>
              </w:rPr>
              <w:t>Run after school clubs for PP children to develop and improve life skills and become more engaged at school alongside the PP champion</w:t>
            </w:r>
          </w:p>
        </w:tc>
        <w:tc>
          <w:tcPr>
            <w:tcW w:w="1134" w:type="dxa"/>
          </w:tcPr>
          <w:p w:rsidR="00126089" w:rsidRPr="001C0AEA" w:rsidRDefault="00C16B34" w:rsidP="00EC189F">
            <w:pPr>
              <w:rPr>
                <w:sz w:val="18"/>
                <w:szCs w:val="18"/>
              </w:rPr>
            </w:pPr>
            <w:r w:rsidRPr="001C0AEA">
              <w:rPr>
                <w:color w:val="000000"/>
                <w:sz w:val="18"/>
                <w:szCs w:val="18"/>
              </w:rPr>
              <w:t>£3,512</w:t>
            </w:r>
          </w:p>
        </w:tc>
        <w:tc>
          <w:tcPr>
            <w:tcW w:w="3119" w:type="dxa"/>
          </w:tcPr>
          <w:p w:rsidR="00126089" w:rsidRPr="001C0AEA" w:rsidRDefault="00126089" w:rsidP="000F524F">
            <w:pPr>
              <w:pStyle w:val="ListParagraph"/>
              <w:numPr>
                <w:ilvl w:val="0"/>
                <w:numId w:val="3"/>
              </w:numPr>
              <w:rPr>
                <w:sz w:val="18"/>
                <w:szCs w:val="18"/>
              </w:rPr>
            </w:pPr>
            <w:r w:rsidRPr="001C0AEA">
              <w:rPr>
                <w:sz w:val="18"/>
                <w:szCs w:val="18"/>
              </w:rPr>
              <w:t>To ensure all PP children have the opportunity to read to an adult outside of school time.</w:t>
            </w:r>
          </w:p>
          <w:p w:rsidR="00126089" w:rsidRPr="001C0AEA" w:rsidRDefault="00126089" w:rsidP="000F524F">
            <w:pPr>
              <w:pStyle w:val="ListParagraph"/>
              <w:numPr>
                <w:ilvl w:val="0"/>
                <w:numId w:val="3"/>
              </w:numPr>
              <w:rPr>
                <w:sz w:val="18"/>
                <w:szCs w:val="18"/>
              </w:rPr>
            </w:pPr>
            <w:r w:rsidRPr="001C0AEA">
              <w:rPr>
                <w:sz w:val="18"/>
                <w:szCs w:val="18"/>
              </w:rPr>
              <w:t>To support the development of key phonics skills.</w:t>
            </w:r>
          </w:p>
          <w:p w:rsidR="00126089" w:rsidRPr="001C0AEA" w:rsidRDefault="00126089" w:rsidP="000F524F">
            <w:pPr>
              <w:pStyle w:val="ListParagraph"/>
              <w:numPr>
                <w:ilvl w:val="0"/>
                <w:numId w:val="3"/>
              </w:numPr>
              <w:rPr>
                <w:sz w:val="18"/>
                <w:szCs w:val="18"/>
              </w:rPr>
            </w:pPr>
            <w:r w:rsidRPr="001C0AEA">
              <w:rPr>
                <w:sz w:val="18"/>
                <w:szCs w:val="18"/>
              </w:rPr>
              <w:t xml:space="preserve">To support PP </w:t>
            </w:r>
            <w:proofErr w:type="gramStart"/>
            <w:r w:rsidRPr="001C0AEA">
              <w:rPr>
                <w:sz w:val="18"/>
                <w:szCs w:val="18"/>
              </w:rPr>
              <w:t>children</w:t>
            </w:r>
            <w:proofErr w:type="gramEnd"/>
            <w:r w:rsidRPr="001C0AEA">
              <w:rPr>
                <w:sz w:val="18"/>
                <w:szCs w:val="18"/>
              </w:rPr>
              <w:t xml:space="preserve"> meet the end of year expectation in reading.</w:t>
            </w:r>
          </w:p>
          <w:p w:rsidR="001C4921" w:rsidRPr="001C0AEA" w:rsidRDefault="001C4921" w:rsidP="000F524F">
            <w:pPr>
              <w:pStyle w:val="ListParagraph"/>
              <w:numPr>
                <w:ilvl w:val="0"/>
                <w:numId w:val="3"/>
              </w:numPr>
              <w:rPr>
                <w:sz w:val="18"/>
                <w:szCs w:val="18"/>
              </w:rPr>
            </w:pPr>
            <w:r w:rsidRPr="001C0AEA">
              <w:rPr>
                <w:sz w:val="18"/>
                <w:szCs w:val="18"/>
              </w:rPr>
              <w:t>To provide experiences for the children to develop life skills and overall engagement in school.</w:t>
            </w:r>
          </w:p>
        </w:tc>
        <w:tc>
          <w:tcPr>
            <w:tcW w:w="2126" w:type="dxa"/>
          </w:tcPr>
          <w:p w:rsidR="00126089" w:rsidRPr="001C0AEA" w:rsidRDefault="00126089" w:rsidP="00AD0D90">
            <w:pPr>
              <w:ind w:left="34"/>
              <w:rPr>
                <w:sz w:val="18"/>
                <w:szCs w:val="18"/>
              </w:rPr>
            </w:pPr>
            <w:r w:rsidRPr="001C0AEA">
              <w:rPr>
                <w:sz w:val="18"/>
                <w:szCs w:val="18"/>
              </w:rPr>
              <w:t>TA Support + 4m</w:t>
            </w:r>
          </w:p>
          <w:p w:rsidR="00126089" w:rsidRPr="001C0AEA" w:rsidRDefault="00126089" w:rsidP="00AD0D90">
            <w:pPr>
              <w:ind w:left="34"/>
              <w:rPr>
                <w:sz w:val="18"/>
                <w:szCs w:val="18"/>
              </w:rPr>
            </w:pPr>
          </w:p>
          <w:p w:rsidR="00126089" w:rsidRPr="001C0AEA" w:rsidRDefault="00126089" w:rsidP="00AD0D90">
            <w:pPr>
              <w:ind w:left="34"/>
              <w:rPr>
                <w:sz w:val="18"/>
                <w:szCs w:val="18"/>
              </w:rPr>
            </w:pPr>
            <w:r w:rsidRPr="001C0AEA">
              <w:rPr>
                <w:sz w:val="18"/>
                <w:szCs w:val="18"/>
              </w:rPr>
              <w:t>Social and emotional support + 4m</w:t>
            </w:r>
          </w:p>
          <w:p w:rsidR="00126089" w:rsidRPr="001C0AEA" w:rsidRDefault="00126089" w:rsidP="00AD0D90">
            <w:pPr>
              <w:ind w:left="34"/>
              <w:rPr>
                <w:sz w:val="18"/>
                <w:szCs w:val="18"/>
              </w:rPr>
            </w:pPr>
          </w:p>
          <w:p w:rsidR="00126089" w:rsidRPr="001C0AEA" w:rsidRDefault="00126089" w:rsidP="00AE40BC">
            <w:pPr>
              <w:ind w:left="33"/>
              <w:rPr>
                <w:sz w:val="18"/>
                <w:szCs w:val="18"/>
              </w:rPr>
            </w:pPr>
            <w:r w:rsidRPr="001C0AEA">
              <w:rPr>
                <w:sz w:val="18"/>
                <w:szCs w:val="18"/>
              </w:rPr>
              <w:t>1:1 Tuition + 5m</w:t>
            </w:r>
          </w:p>
          <w:p w:rsidR="00126089" w:rsidRPr="001C0AEA" w:rsidRDefault="00126089" w:rsidP="00AE40BC">
            <w:pPr>
              <w:ind w:left="33"/>
              <w:rPr>
                <w:sz w:val="18"/>
                <w:szCs w:val="18"/>
              </w:rPr>
            </w:pPr>
          </w:p>
          <w:p w:rsidR="00126089" w:rsidRPr="001C0AEA" w:rsidRDefault="00126089" w:rsidP="00AE40BC">
            <w:pPr>
              <w:ind w:left="33"/>
              <w:rPr>
                <w:sz w:val="18"/>
                <w:szCs w:val="18"/>
              </w:rPr>
            </w:pPr>
            <w:r w:rsidRPr="001C0AEA">
              <w:rPr>
                <w:sz w:val="18"/>
                <w:szCs w:val="18"/>
              </w:rPr>
              <w:t>Phonics Intervention + 4m</w:t>
            </w:r>
          </w:p>
          <w:p w:rsidR="001B2CF4" w:rsidRPr="001C0AEA" w:rsidRDefault="001B2CF4" w:rsidP="00AE40BC">
            <w:pPr>
              <w:ind w:left="33"/>
              <w:rPr>
                <w:sz w:val="18"/>
                <w:szCs w:val="18"/>
              </w:rPr>
            </w:pPr>
          </w:p>
          <w:p w:rsidR="001B2CF4" w:rsidRPr="001C0AEA" w:rsidRDefault="001B2CF4" w:rsidP="00AE40BC">
            <w:pPr>
              <w:ind w:left="33"/>
              <w:rPr>
                <w:sz w:val="18"/>
                <w:szCs w:val="18"/>
              </w:rPr>
            </w:pPr>
            <w:r w:rsidRPr="001C0AEA">
              <w:rPr>
                <w:sz w:val="18"/>
                <w:szCs w:val="18"/>
              </w:rPr>
              <w:t>Reading comprehension strategies +6m</w:t>
            </w:r>
          </w:p>
        </w:tc>
        <w:tc>
          <w:tcPr>
            <w:tcW w:w="5075" w:type="dxa"/>
          </w:tcPr>
          <w:p w:rsidR="00494B21" w:rsidRPr="001C0AEA" w:rsidRDefault="00494B21" w:rsidP="00494B21">
            <w:pPr>
              <w:rPr>
                <w:b/>
                <w:sz w:val="18"/>
                <w:szCs w:val="18"/>
              </w:rPr>
            </w:pPr>
            <w:r w:rsidRPr="001C0AEA">
              <w:rPr>
                <w:b/>
                <w:sz w:val="18"/>
                <w:szCs w:val="18"/>
              </w:rPr>
              <w:t xml:space="preserve">Busy Bees - </w:t>
            </w:r>
          </w:p>
          <w:p w:rsidR="00494B21" w:rsidRPr="001C0AEA" w:rsidRDefault="00494B21" w:rsidP="00494B21">
            <w:pPr>
              <w:rPr>
                <w:sz w:val="18"/>
                <w:szCs w:val="18"/>
              </w:rPr>
            </w:pPr>
          </w:p>
          <w:p w:rsidR="00494B21" w:rsidRPr="001C0AEA" w:rsidRDefault="00494B21" w:rsidP="00494B21">
            <w:pPr>
              <w:rPr>
                <w:b/>
                <w:sz w:val="18"/>
                <w:szCs w:val="18"/>
              </w:rPr>
            </w:pPr>
            <w:r w:rsidRPr="001C0AEA">
              <w:rPr>
                <w:b/>
                <w:sz w:val="18"/>
                <w:szCs w:val="18"/>
              </w:rPr>
              <w:t>Year R:</w:t>
            </w:r>
          </w:p>
          <w:p w:rsidR="00494B21" w:rsidRPr="001C0AEA" w:rsidRDefault="009B618B" w:rsidP="00494B21">
            <w:pPr>
              <w:rPr>
                <w:sz w:val="18"/>
                <w:szCs w:val="18"/>
              </w:rPr>
            </w:pPr>
            <w:r w:rsidRPr="001C0AEA">
              <w:rPr>
                <w:sz w:val="18"/>
                <w:szCs w:val="18"/>
              </w:rPr>
              <w:t>Number of children attending - 6/8</w:t>
            </w:r>
          </w:p>
          <w:p w:rsidR="00494B21" w:rsidRPr="001C0AEA" w:rsidRDefault="00494B21" w:rsidP="00494B21">
            <w:pPr>
              <w:rPr>
                <w:sz w:val="18"/>
                <w:szCs w:val="18"/>
              </w:rPr>
            </w:pPr>
            <w:r w:rsidRPr="001C0AEA">
              <w:rPr>
                <w:sz w:val="18"/>
                <w:szCs w:val="18"/>
              </w:rPr>
              <w:t xml:space="preserve">Number of children </w:t>
            </w:r>
            <w:r w:rsidR="009B618B" w:rsidRPr="001C0AEA">
              <w:rPr>
                <w:sz w:val="18"/>
                <w:szCs w:val="18"/>
              </w:rPr>
              <w:t>attending WAE - 4 (67</w:t>
            </w:r>
            <w:r w:rsidRPr="001C0AEA">
              <w:rPr>
                <w:sz w:val="18"/>
                <w:szCs w:val="18"/>
              </w:rPr>
              <w:t>%)</w:t>
            </w:r>
          </w:p>
          <w:p w:rsidR="00494B21" w:rsidRPr="001C0AEA" w:rsidRDefault="00494B21" w:rsidP="00494B21">
            <w:pPr>
              <w:ind w:left="34"/>
              <w:rPr>
                <w:sz w:val="18"/>
                <w:szCs w:val="18"/>
              </w:rPr>
            </w:pPr>
          </w:p>
          <w:p w:rsidR="00494B21" w:rsidRPr="001C0AEA" w:rsidRDefault="00494B21" w:rsidP="00494B21">
            <w:pPr>
              <w:rPr>
                <w:b/>
                <w:sz w:val="18"/>
                <w:szCs w:val="18"/>
              </w:rPr>
            </w:pPr>
            <w:r w:rsidRPr="001C0AEA">
              <w:rPr>
                <w:b/>
                <w:sz w:val="18"/>
                <w:szCs w:val="18"/>
              </w:rPr>
              <w:t>Year 1:</w:t>
            </w:r>
          </w:p>
          <w:p w:rsidR="00494B21" w:rsidRPr="001C0AEA" w:rsidRDefault="009B618B" w:rsidP="00494B21">
            <w:pPr>
              <w:rPr>
                <w:sz w:val="18"/>
                <w:szCs w:val="18"/>
              </w:rPr>
            </w:pPr>
            <w:r w:rsidRPr="001C0AEA">
              <w:rPr>
                <w:sz w:val="18"/>
                <w:szCs w:val="18"/>
              </w:rPr>
              <w:t>Number of children attending - 8/11</w:t>
            </w:r>
          </w:p>
          <w:p w:rsidR="00494B21" w:rsidRPr="001C0AEA" w:rsidRDefault="009B618B" w:rsidP="00494B21">
            <w:pPr>
              <w:rPr>
                <w:sz w:val="18"/>
                <w:szCs w:val="18"/>
              </w:rPr>
            </w:pPr>
            <w:r w:rsidRPr="001C0AEA">
              <w:rPr>
                <w:sz w:val="18"/>
                <w:szCs w:val="18"/>
              </w:rPr>
              <w:t>Number of children attending WAE - 8 (100</w:t>
            </w:r>
            <w:r w:rsidR="00494B21" w:rsidRPr="001C0AEA">
              <w:rPr>
                <w:sz w:val="18"/>
                <w:szCs w:val="18"/>
              </w:rPr>
              <w:t>%)</w:t>
            </w:r>
          </w:p>
          <w:p w:rsidR="009B618B" w:rsidRPr="001C0AEA" w:rsidRDefault="009B618B" w:rsidP="00494B21">
            <w:pPr>
              <w:rPr>
                <w:sz w:val="18"/>
                <w:szCs w:val="18"/>
              </w:rPr>
            </w:pPr>
            <w:r w:rsidRPr="001C0AEA">
              <w:rPr>
                <w:sz w:val="18"/>
                <w:szCs w:val="18"/>
              </w:rPr>
              <w:t>Number of children attending met the expected standard in Phonics screening check - 7 (88%)</w:t>
            </w:r>
          </w:p>
          <w:p w:rsidR="00C16B34" w:rsidRPr="001C0AEA" w:rsidRDefault="00C16B34" w:rsidP="00494B21">
            <w:pPr>
              <w:rPr>
                <w:sz w:val="18"/>
                <w:szCs w:val="18"/>
              </w:rPr>
            </w:pPr>
          </w:p>
          <w:p w:rsidR="00C16B34" w:rsidRPr="001C0AEA" w:rsidRDefault="00C16B34" w:rsidP="00494B21">
            <w:pPr>
              <w:rPr>
                <w:sz w:val="18"/>
                <w:szCs w:val="18"/>
              </w:rPr>
            </w:pPr>
            <w:r w:rsidRPr="001C0AEA">
              <w:rPr>
                <w:sz w:val="18"/>
                <w:szCs w:val="18"/>
              </w:rPr>
              <w:t xml:space="preserve">Clear progress could be seen between each of the assessment periods linked to the phonics scores completed throughout the year. </w:t>
            </w:r>
          </w:p>
          <w:p w:rsidR="00494B21" w:rsidRPr="001C0AEA" w:rsidRDefault="00494B21" w:rsidP="00494B21">
            <w:pPr>
              <w:rPr>
                <w:sz w:val="18"/>
                <w:szCs w:val="18"/>
              </w:rPr>
            </w:pPr>
          </w:p>
          <w:p w:rsidR="00494B21" w:rsidRPr="001C0AEA" w:rsidRDefault="00494B21" w:rsidP="00494B21">
            <w:pPr>
              <w:rPr>
                <w:b/>
                <w:sz w:val="18"/>
                <w:szCs w:val="18"/>
              </w:rPr>
            </w:pPr>
            <w:r w:rsidRPr="001C0AEA">
              <w:rPr>
                <w:b/>
                <w:sz w:val="18"/>
                <w:szCs w:val="18"/>
              </w:rPr>
              <w:t>Year 2:</w:t>
            </w:r>
          </w:p>
          <w:p w:rsidR="00494B21" w:rsidRPr="001C0AEA" w:rsidRDefault="00494B21" w:rsidP="00494B21">
            <w:pPr>
              <w:rPr>
                <w:sz w:val="18"/>
                <w:szCs w:val="18"/>
              </w:rPr>
            </w:pPr>
            <w:r w:rsidRPr="001C0AEA">
              <w:rPr>
                <w:sz w:val="18"/>
                <w:szCs w:val="18"/>
              </w:rPr>
              <w:t>Number of ch</w:t>
            </w:r>
            <w:r w:rsidR="009B618B" w:rsidRPr="001C0AEA">
              <w:rPr>
                <w:sz w:val="18"/>
                <w:szCs w:val="18"/>
              </w:rPr>
              <w:t>ildren attending - 12/15</w:t>
            </w:r>
          </w:p>
          <w:p w:rsidR="00946F40" w:rsidRPr="001C0AEA" w:rsidRDefault="009B618B" w:rsidP="00494B21">
            <w:pPr>
              <w:rPr>
                <w:sz w:val="18"/>
                <w:szCs w:val="18"/>
              </w:rPr>
            </w:pPr>
            <w:r w:rsidRPr="001C0AEA">
              <w:rPr>
                <w:sz w:val="18"/>
                <w:szCs w:val="18"/>
              </w:rPr>
              <w:t>Number of children attending WAE - 10 (83</w:t>
            </w:r>
            <w:r w:rsidR="00494B21" w:rsidRPr="001C0AEA">
              <w:rPr>
                <w:sz w:val="18"/>
                <w:szCs w:val="18"/>
              </w:rPr>
              <w:t>%)</w:t>
            </w:r>
          </w:p>
          <w:p w:rsidR="00C16B34" w:rsidRPr="001C0AEA" w:rsidRDefault="00C16B34" w:rsidP="00494B21">
            <w:pPr>
              <w:rPr>
                <w:sz w:val="18"/>
                <w:szCs w:val="18"/>
              </w:rPr>
            </w:pPr>
          </w:p>
          <w:p w:rsidR="00C16B34" w:rsidRPr="001C0AEA" w:rsidRDefault="00C16B34" w:rsidP="00494B21">
            <w:pPr>
              <w:rPr>
                <w:sz w:val="18"/>
                <w:szCs w:val="18"/>
              </w:rPr>
            </w:pPr>
            <w:r w:rsidRPr="001C0AEA">
              <w:rPr>
                <w:sz w:val="18"/>
                <w:szCs w:val="18"/>
              </w:rPr>
              <w:t>There were clear increases in the Scaled Scores (from their baseline in Year 2 to the end of the year) achieved by the children attending the club.</w:t>
            </w:r>
          </w:p>
          <w:p w:rsidR="00220016" w:rsidRDefault="00220016" w:rsidP="00494B21">
            <w:pPr>
              <w:rPr>
                <w:b/>
                <w:sz w:val="18"/>
                <w:szCs w:val="18"/>
              </w:rPr>
            </w:pPr>
          </w:p>
          <w:p w:rsidR="009B618B" w:rsidRPr="001C0AEA" w:rsidRDefault="009B618B" w:rsidP="00494B21">
            <w:pPr>
              <w:rPr>
                <w:b/>
                <w:sz w:val="18"/>
                <w:szCs w:val="18"/>
              </w:rPr>
            </w:pPr>
            <w:r w:rsidRPr="001C0AEA">
              <w:rPr>
                <w:b/>
                <w:sz w:val="18"/>
                <w:szCs w:val="18"/>
              </w:rPr>
              <w:t xml:space="preserve">After School Enrichment Club - </w:t>
            </w:r>
          </w:p>
          <w:p w:rsidR="009B618B" w:rsidRPr="001C0AEA" w:rsidRDefault="009B618B" w:rsidP="00494B21">
            <w:pPr>
              <w:rPr>
                <w:sz w:val="18"/>
                <w:szCs w:val="18"/>
              </w:rPr>
            </w:pPr>
          </w:p>
          <w:p w:rsidR="009B618B" w:rsidRPr="001C0AEA" w:rsidRDefault="009B618B" w:rsidP="00494B21">
            <w:pPr>
              <w:rPr>
                <w:b/>
                <w:sz w:val="18"/>
                <w:szCs w:val="18"/>
              </w:rPr>
            </w:pPr>
            <w:r w:rsidRPr="001C0AEA">
              <w:rPr>
                <w:b/>
                <w:sz w:val="18"/>
                <w:szCs w:val="18"/>
              </w:rPr>
              <w:t xml:space="preserve">Year 1: </w:t>
            </w:r>
          </w:p>
          <w:p w:rsidR="009B618B" w:rsidRPr="001C0AEA" w:rsidRDefault="009B618B" w:rsidP="00494B21">
            <w:pPr>
              <w:rPr>
                <w:sz w:val="18"/>
                <w:szCs w:val="18"/>
              </w:rPr>
            </w:pPr>
            <w:r w:rsidRPr="001C0AEA">
              <w:rPr>
                <w:sz w:val="18"/>
                <w:szCs w:val="18"/>
              </w:rPr>
              <w:t>Number of children attending - 10/11</w:t>
            </w:r>
          </w:p>
          <w:p w:rsidR="009B618B" w:rsidRPr="001C0AEA" w:rsidRDefault="009B618B" w:rsidP="00494B21">
            <w:pPr>
              <w:rPr>
                <w:sz w:val="18"/>
                <w:szCs w:val="18"/>
              </w:rPr>
            </w:pPr>
          </w:p>
          <w:p w:rsidR="009B618B" w:rsidRPr="001C0AEA" w:rsidRDefault="009B618B" w:rsidP="00494B21">
            <w:pPr>
              <w:rPr>
                <w:b/>
                <w:sz w:val="18"/>
                <w:szCs w:val="18"/>
              </w:rPr>
            </w:pPr>
            <w:r w:rsidRPr="001C0AEA">
              <w:rPr>
                <w:b/>
                <w:sz w:val="18"/>
                <w:szCs w:val="18"/>
              </w:rPr>
              <w:t>Year 2:</w:t>
            </w:r>
          </w:p>
          <w:p w:rsidR="009B618B" w:rsidRPr="001C0AEA" w:rsidRDefault="009B618B" w:rsidP="009B618B">
            <w:pPr>
              <w:rPr>
                <w:sz w:val="18"/>
                <w:szCs w:val="18"/>
              </w:rPr>
            </w:pPr>
            <w:r w:rsidRPr="001C0AEA">
              <w:rPr>
                <w:sz w:val="18"/>
                <w:szCs w:val="18"/>
              </w:rPr>
              <w:t>Number of children attending - 9/15</w:t>
            </w:r>
          </w:p>
          <w:p w:rsidR="00C16B34" w:rsidRPr="001C0AEA" w:rsidRDefault="009B618B" w:rsidP="009B618B">
            <w:pPr>
              <w:rPr>
                <w:sz w:val="18"/>
                <w:szCs w:val="18"/>
              </w:rPr>
            </w:pPr>
            <w:r w:rsidRPr="001C0AEA">
              <w:rPr>
                <w:sz w:val="18"/>
                <w:szCs w:val="18"/>
              </w:rPr>
              <w:t xml:space="preserve">The children who attended the club were provided with three terms of different activities. </w:t>
            </w:r>
          </w:p>
          <w:p w:rsidR="00C16B34" w:rsidRPr="001C0AEA" w:rsidRDefault="00C16B34" w:rsidP="009B618B">
            <w:pPr>
              <w:rPr>
                <w:sz w:val="18"/>
                <w:szCs w:val="18"/>
              </w:rPr>
            </w:pPr>
          </w:p>
          <w:p w:rsidR="009B618B" w:rsidRDefault="009B618B" w:rsidP="009B618B">
            <w:pPr>
              <w:rPr>
                <w:sz w:val="18"/>
                <w:szCs w:val="18"/>
              </w:rPr>
            </w:pPr>
            <w:r w:rsidRPr="001C0AEA">
              <w:rPr>
                <w:sz w:val="18"/>
                <w:szCs w:val="18"/>
              </w:rPr>
              <w:t xml:space="preserve">In the first term the children completed cooking and food tasting </w:t>
            </w:r>
            <w:r w:rsidR="00C16B34" w:rsidRPr="001C0AEA">
              <w:rPr>
                <w:sz w:val="18"/>
                <w:szCs w:val="18"/>
              </w:rPr>
              <w:t>activities</w:t>
            </w:r>
            <w:r w:rsidRPr="001C0AEA">
              <w:rPr>
                <w:sz w:val="18"/>
                <w:szCs w:val="18"/>
              </w:rPr>
              <w:t xml:space="preserve">. These sessions the children were able to discuss healthy </w:t>
            </w:r>
            <w:r w:rsidRPr="001C0AEA">
              <w:rPr>
                <w:sz w:val="18"/>
                <w:szCs w:val="18"/>
              </w:rPr>
              <w:lastRenderedPageBreak/>
              <w:t xml:space="preserve">food </w:t>
            </w:r>
            <w:r w:rsidR="00C16B34" w:rsidRPr="001C0AEA">
              <w:rPr>
                <w:sz w:val="18"/>
                <w:szCs w:val="18"/>
              </w:rPr>
              <w:t>choices</w:t>
            </w:r>
            <w:r w:rsidRPr="001C0AEA">
              <w:rPr>
                <w:sz w:val="18"/>
                <w:szCs w:val="18"/>
              </w:rPr>
              <w:t xml:space="preserve">, have hands on experiences making food and also taste a wide range of foods from around the world. The activities were designed to expand their knowledge and understanding of food as well as support and apply their Reading, Writing and Maths Activities. </w:t>
            </w:r>
          </w:p>
          <w:p w:rsidR="001C0AEA" w:rsidRDefault="001C0AEA" w:rsidP="009B618B">
            <w:pPr>
              <w:rPr>
                <w:sz w:val="18"/>
                <w:szCs w:val="18"/>
              </w:rPr>
            </w:pPr>
          </w:p>
          <w:p w:rsidR="001C0AEA" w:rsidRPr="001C0AEA" w:rsidRDefault="001C0AEA" w:rsidP="009B618B">
            <w:pPr>
              <w:rPr>
                <w:sz w:val="18"/>
                <w:szCs w:val="18"/>
              </w:rPr>
            </w:pPr>
            <w:r>
              <w:rPr>
                <w:sz w:val="18"/>
                <w:szCs w:val="18"/>
              </w:rPr>
              <w:t xml:space="preserve">In the second term the children completed science activities. These sessions were linked to developing a keen interest in Science for PP children. The children completed a wide range of </w:t>
            </w:r>
            <w:proofErr w:type="spellStart"/>
            <w:r>
              <w:rPr>
                <w:sz w:val="18"/>
                <w:szCs w:val="18"/>
              </w:rPr>
              <w:t>Sci</w:t>
            </w:r>
            <w:proofErr w:type="spellEnd"/>
            <w:r>
              <w:rPr>
                <w:sz w:val="18"/>
                <w:szCs w:val="18"/>
              </w:rPr>
              <w:t xml:space="preserve"> 1 activities. All activities supported and further developed their Science, Reading, Writing and Maths skills and knowledge. </w:t>
            </w:r>
          </w:p>
          <w:p w:rsidR="00C16B34" w:rsidRDefault="00C16B34" w:rsidP="009B618B">
            <w:pPr>
              <w:rPr>
                <w:sz w:val="18"/>
                <w:szCs w:val="18"/>
              </w:rPr>
            </w:pPr>
          </w:p>
          <w:p w:rsidR="009B618B" w:rsidRPr="001C0AEA" w:rsidRDefault="001C0AEA" w:rsidP="00ED5B0B">
            <w:pPr>
              <w:rPr>
                <w:sz w:val="18"/>
                <w:szCs w:val="18"/>
              </w:rPr>
            </w:pPr>
            <w:r>
              <w:rPr>
                <w:sz w:val="18"/>
                <w:szCs w:val="18"/>
              </w:rPr>
              <w:t>In the third term the children had the opportunity to complete a range of physical activities. The activities provided the children with t</w:t>
            </w:r>
            <w:r w:rsidR="00ED5B0B">
              <w:rPr>
                <w:sz w:val="18"/>
                <w:szCs w:val="18"/>
              </w:rPr>
              <w:t xml:space="preserve">he opportunity to experience a range of different sporting activities. The children were also provided with information linked to clubs they could attend outside of school hours. </w:t>
            </w:r>
          </w:p>
        </w:tc>
      </w:tr>
      <w:tr w:rsidR="00126089" w:rsidTr="00EF371F">
        <w:trPr>
          <w:trHeight w:val="256"/>
        </w:trPr>
        <w:tc>
          <w:tcPr>
            <w:tcW w:w="2405" w:type="dxa"/>
          </w:tcPr>
          <w:p w:rsidR="00126089" w:rsidRPr="001C0AEA" w:rsidRDefault="00126089" w:rsidP="00EC189F">
            <w:pPr>
              <w:rPr>
                <w:b/>
                <w:sz w:val="18"/>
                <w:szCs w:val="18"/>
              </w:rPr>
            </w:pPr>
            <w:r w:rsidRPr="001C0AEA">
              <w:rPr>
                <w:b/>
                <w:sz w:val="18"/>
                <w:szCs w:val="18"/>
              </w:rPr>
              <w:lastRenderedPageBreak/>
              <w:t>Counselling</w:t>
            </w:r>
          </w:p>
        </w:tc>
        <w:tc>
          <w:tcPr>
            <w:tcW w:w="1134" w:type="dxa"/>
          </w:tcPr>
          <w:p w:rsidR="00126089" w:rsidRPr="001C0AEA" w:rsidRDefault="000A4FC7" w:rsidP="00EC189F">
            <w:pPr>
              <w:rPr>
                <w:sz w:val="18"/>
                <w:szCs w:val="18"/>
              </w:rPr>
            </w:pPr>
            <w:r w:rsidRPr="001C0AEA">
              <w:rPr>
                <w:sz w:val="18"/>
                <w:szCs w:val="18"/>
              </w:rPr>
              <w:t>£500</w:t>
            </w:r>
          </w:p>
        </w:tc>
        <w:tc>
          <w:tcPr>
            <w:tcW w:w="3119" w:type="dxa"/>
          </w:tcPr>
          <w:p w:rsidR="00126089" w:rsidRPr="001C0AEA" w:rsidRDefault="00126089" w:rsidP="000F524F">
            <w:pPr>
              <w:pStyle w:val="ListParagraph"/>
              <w:numPr>
                <w:ilvl w:val="0"/>
                <w:numId w:val="6"/>
              </w:numPr>
              <w:rPr>
                <w:sz w:val="18"/>
                <w:szCs w:val="18"/>
              </w:rPr>
            </w:pPr>
            <w:r w:rsidRPr="001C0AEA">
              <w:rPr>
                <w:sz w:val="18"/>
                <w:szCs w:val="18"/>
              </w:rPr>
              <w:t xml:space="preserve">To emotionally support pupils to ensure that are in the correct </w:t>
            </w:r>
            <w:proofErr w:type="spellStart"/>
            <w:r w:rsidRPr="001C0AEA">
              <w:rPr>
                <w:sz w:val="18"/>
                <w:szCs w:val="18"/>
              </w:rPr>
              <w:t>mindset</w:t>
            </w:r>
            <w:proofErr w:type="spellEnd"/>
            <w:r w:rsidRPr="001C0AEA">
              <w:rPr>
                <w:sz w:val="18"/>
                <w:szCs w:val="18"/>
              </w:rPr>
              <w:t xml:space="preserve"> to learn.</w:t>
            </w:r>
          </w:p>
        </w:tc>
        <w:tc>
          <w:tcPr>
            <w:tcW w:w="2126" w:type="dxa"/>
          </w:tcPr>
          <w:p w:rsidR="00126089" w:rsidRPr="001C0AEA" w:rsidRDefault="00126089" w:rsidP="008E0E2E">
            <w:pPr>
              <w:rPr>
                <w:sz w:val="18"/>
                <w:szCs w:val="18"/>
              </w:rPr>
            </w:pPr>
            <w:r w:rsidRPr="001C0AEA">
              <w:rPr>
                <w:sz w:val="18"/>
                <w:szCs w:val="18"/>
              </w:rPr>
              <w:t>Social and emotional support + 4m</w:t>
            </w:r>
          </w:p>
        </w:tc>
        <w:tc>
          <w:tcPr>
            <w:tcW w:w="5075" w:type="dxa"/>
          </w:tcPr>
          <w:p w:rsidR="00C16B34" w:rsidRPr="001C0AEA" w:rsidRDefault="00C16B34" w:rsidP="00C16B34">
            <w:pPr>
              <w:rPr>
                <w:sz w:val="18"/>
                <w:szCs w:val="18"/>
              </w:rPr>
            </w:pPr>
            <w:r w:rsidRPr="001C0AEA">
              <w:rPr>
                <w:sz w:val="18"/>
                <w:szCs w:val="18"/>
              </w:rPr>
              <w:t>3 children have been supported with counselling this</w:t>
            </w:r>
          </w:p>
          <w:p w:rsidR="00126089" w:rsidRDefault="00C16B34" w:rsidP="00C16B34">
            <w:pPr>
              <w:rPr>
                <w:sz w:val="18"/>
                <w:szCs w:val="18"/>
              </w:rPr>
            </w:pPr>
            <w:r w:rsidRPr="001C0AEA">
              <w:rPr>
                <w:sz w:val="18"/>
                <w:szCs w:val="18"/>
              </w:rPr>
              <w:t>year.</w:t>
            </w:r>
          </w:p>
          <w:p w:rsidR="00ED5B0B" w:rsidRDefault="00ED5B0B" w:rsidP="00C16B34">
            <w:pPr>
              <w:rPr>
                <w:sz w:val="18"/>
                <w:szCs w:val="18"/>
              </w:rPr>
            </w:pPr>
          </w:p>
          <w:p w:rsidR="00ED5B0B" w:rsidRPr="001C0AEA" w:rsidRDefault="00ED5B0B" w:rsidP="00C16B34">
            <w:pPr>
              <w:rPr>
                <w:sz w:val="18"/>
                <w:szCs w:val="18"/>
              </w:rPr>
            </w:pPr>
            <w:r>
              <w:rPr>
                <w:sz w:val="18"/>
                <w:szCs w:val="18"/>
              </w:rPr>
              <w:t xml:space="preserve">We saw an increase in the attendance of these children. The counselling also provided the children with support to ensure that they were able to access their work. </w:t>
            </w:r>
          </w:p>
        </w:tc>
      </w:tr>
      <w:tr w:rsidR="00ED5B0B" w:rsidTr="00EF371F">
        <w:trPr>
          <w:trHeight w:val="542"/>
        </w:trPr>
        <w:tc>
          <w:tcPr>
            <w:tcW w:w="2405" w:type="dxa"/>
          </w:tcPr>
          <w:p w:rsidR="00ED5B0B" w:rsidRPr="001C0AEA" w:rsidRDefault="00ED5B0B" w:rsidP="00ED5B0B">
            <w:pPr>
              <w:rPr>
                <w:b/>
                <w:sz w:val="18"/>
                <w:szCs w:val="18"/>
              </w:rPr>
            </w:pPr>
            <w:r w:rsidRPr="001C0AEA">
              <w:rPr>
                <w:b/>
                <w:sz w:val="18"/>
                <w:szCs w:val="18"/>
              </w:rPr>
              <w:t xml:space="preserve">Additional support offered to families </w:t>
            </w:r>
          </w:p>
          <w:p w:rsidR="00ED5B0B" w:rsidRPr="001C0AEA" w:rsidRDefault="00ED5B0B" w:rsidP="00ED5B0B">
            <w:pPr>
              <w:rPr>
                <w:b/>
                <w:sz w:val="18"/>
                <w:szCs w:val="18"/>
              </w:rPr>
            </w:pPr>
          </w:p>
          <w:p w:rsidR="00ED5B0B" w:rsidRPr="001C0AEA" w:rsidRDefault="00ED5B0B" w:rsidP="00ED5B0B">
            <w:pPr>
              <w:rPr>
                <w:i/>
                <w:sz w:val="18"/>
                <w:szCs w:val="18"/>
              </w:rPr>
            </w:pPr>
            <w:r w:rsidRPr="001C0AEA">
              <w:rPr>
                <w:i/>
                <w:sz w:val="18"/>
                <w:szCs w:val="18"/>
              </w:rPr>
              <w:t>Paid spaces at breakfast club</w:t>
            </w:r>
          </w:p>
          <w:p w:rsidR="00ED5B0B" w:rsidRPr="001C0AEA" w:rsidRDefault="00ED5B0B" w:rsidP="00ED5B0B">
            <w:pPr>
              <w:rPr>
                <w:i/>
                <w:sz w:val="18"/>
                <w:szCs w:val="18"/>
              </w:rPr>
            </w:pPr>
            <w:r w:rsidRPr="001C0AEA">
              <w:rPr>
                <w:i/>
                <w:sz w:val="18"/>
                <w:szCs w:val="18"/>
              </w:rPr>
              <w:t>Paid spaces at After School Club</w:t>
            </w:r>
          </w:p>
          <w:p w:rsidR="00ED5B0B" w:rsidRPr="001C0AEA" w:rsidRDefault="00ED5B0B" w:rsidP="00ED5B0B">
            <w:pPr>
              <w:rPr>
                <w:i/>
                <w:sz w:val="18"/>
                <w:szCs w:val="18"/>
              </w:rPr>
            </w:pPr>
            <w:r w:rsidRPr="001C0AEA">
              <w:rPr>
                <w:i/>
                <w:sz w:val="18"/>
                <w:szCs w:val="18"/>
              </w:rPr>
              <w:t>Support for pupils to attend educational visits</w:t>
            </w:r>
          </w:p>
          <w:p w:rsidR="00ED5B0B" w:rsidRPr="001C0AEA" w:rsidRDefault="00ED5B0B" w:rsidP="00ED5B0B">
            <w:pPr>
              <w:rPr>
                <w:i/>
                <w:sz w:val="18"/>
                <w:szCs w:val="18"/>
              </w:rPr>
            </w:pPr>
            <w:r w:rsidRPr="001C0AEA">
              <w:rPr>
                <w:i/>
                <w:sz w:val="18"/>
                <w:szCs w:val="18"/>
              </w:rPr>
              <w:t>Support with the costs of uniforms</w:t>
            </w:r>
          </w:p>
          <w:p w:rsidR="00ED5B0B" w:rsidRPr="001C0AEA" w:rsidRDefault="00ED5B0B" w:rsidP="00ED5B0B">
            <w:pPr>
              <w:rPr>
                <w:i/>
                <w:sz w:val="18"/>
                <w:szCs w:val="18"/>
              </w:rPr>
            </w:pPr>
            <w:r w:rsidRPr="001C0AEA">
              <w:rPr>
                <w:i/>
                <w:sz w:val="18"/>
                <w:szCs w:val="18"/>
              </w:rPr>
              <w:t>Support with transport to school</w:t>
            </w:r>
          </w:p>
          <w:p w:rsidR="00ED5B0B" w:rsidRPr="001C0AEA" w:rsidRDefault="00ED5B0B" w:rsidP="00ED5B0B">
            <w:pPr>
              <w:rPr>
                <w:b/>
                <w:sz w:val="18"/>
                <w:szCs w:val="18"/>
              </w:rPr>
            </w:pPr>
            <w:r w:rsidRPr="001C0AEA">
              <w:rPr>
                <w:i/>
                <w:sz w:val="18"/>
                <w:szCs w:val="18"/>
              </w:rPr>
              <w:t xml:space="preserve">Support families to ensure regular attendance </w:t>
            </w:r>
          </w:p>
        </w:tc>
        <w:tc>
          <w:tcPr>
            <w:tcW w:w="1134" w:type="dxa"/>
          </w:tcPr>
          <w:p w:rsidR="00ED5B0B" w:rsidRPr="001C0AEA" w:rsidRDefault="00ED5B0B" w:rsidP="00ED5B0B">
            <w:pPr>
              <w:rPr>
                <w:sz w:val="18"/>
                <w:szCs w:val="18"/>
              </w:rPr>
            </w:pPr>
            <w:r w:rsidRPr="001C0AEA">
              <w:rPr>
                <w:color w:val="000000"/>
                <w:sz w:val="18"/>
                <w:szCs w:val="18"/>
              </w:rPr>
              <w:t>£625</w:t>
            </w:r>
          </w:p>
        </w:tc>
        <w:tc>
          <w:tcPr>
            <w:tcW w:w="3119" w:type="dxa"/>
          </w:tcPr>
          <w:p w:rsidR="00ED5B0B" w:rsidRPr="001C0AEA" w:rsidRDefault="00ED5B0B" w:rsidP="00ED5B0B">
            <w:pPr>
              <w:pStyle w:val="ListParagraph"/>
              <w:numPr>
                <w:ilvl w:val="0"/>
                <w:numId w:val="6"/>
              </w:numPr>
              <w:rPr>
                <w:sz w:val="18"/>
                <w:szCs w:val="18"/>
              </w:rPr>
            </w:pPr>
            <w:r w:rsidRPr="001C0AEA">
              <w:rPr>
                <w:sz w:val="18"/>
                <w:szCs w:val="18"/>
              </w:rPr>
              <w:t>Children have the opportunity to wrap around care.</w:t>
            </w:r>
          </w:p>
          <w:p w:rsidR="00ED5B0B" w:rsidRPr="001C0AEA" w:rsidRDefault="00ED5B0B" w:rsidP="00ED5B0B">
            <w:pPr>
              <w:pStyle w:val="ListParagraph"/>
              <w:numPr>
                <w:ilvl w:val="0"/>
                <w:numId w:val="6"/>
              </w:numPr>
              <w:rPr>
                <w:sz w:val="18"/>
                <w:szCs w:val="18"/>
              </w:rPr>
            </w:pPr>
            <w:r w:rsidRPr="001C0AEA">
              <w:rPr>
                <w:sz w:val="18"/>
                <w:szCs w:val="18"/>
              </w:rPr>
              <w:t>Promotes better transitions to beginning and end of the day.</w:t>
            </w:r>
          </w:p>
          <w:p w:rsidR="00ED5B0B" w:rsidRPr="001C0AEA" w:rsidRDefault="00ED5B0B" w:rsidP="00ED5B0B">
            <w:pPr>
              <w:pStyle w:val="ListParagraph"/>
              <w:numPr>
                <w:ilvl w:val="0"/>
                <w:numId w:val="6"/>
              </w:numPr>
              <w:rPr>
                <w:sz w:val="18"/>
                <w:szCs w:val="18"/>
              </w:rPr>
            </w:pPr>
            <w:r w:rsidRPr="001C0AEA">
              <w:rPr>
                <w:sz w:val="18"/>
                <w:szCs w:val="18"/>
              </w:rPr>
              <w:t>Enriching the curriculum for pupils.</w:t>
            </w:r>
          </w:p>
          <w:p w:rsidR="00ED5B0B" w:rsidRPr="001C0AEA" w:rsidRDefault="00ED5B0B" w:rsidP="00ED5B0B">
            <w:pPr>
              <w:pStyle w:val="ListParagraph"/>
              <w:numPr>
                <w:ilvl w:val="0"/>
                <w:numId w:val="6"/>
              </w:numPr>
              <w:rPr>
                <w:sz w:val="18"/>
                <w:szCs w:val="18"/>
              </w:rPr>
            </w:pPr>
            <w:r w:rsidRPr="001C0AEA">
              <w:rPr>
                <w:sz w:val="18"/>
                <w:szCs w:val="18"/>
              </w:rPr>
              <w:t>Raised attendance levels.</w:t>
            </w:r>
          </w:p>
          <w:p w:rsidR="00ED5B0B" w:rsidRPr="001C0AEA" w:rsidRDefault="00ED5B0B" w:rsidP="00ED5B0B">
            <w:pPr>
              <w:pStyle w:val="ListParagraph"/>
              <w:numPr>
                <w:ilvl w:val="0"/>
                <w:numId w:val="6"/>
              </w:numPr>
              <w:rPr>
                <w:sz w:val="18"/>
                <w:szCs w:val="18"/>
              </w:rPr>
            </w:pPr>
            <w:r w:rsidRPr="001C0AEA">
              <w:rPr>
                <w:sz w:val="18"/>
                <w:szCs w:val="18"/>
              </w:rPr>
              <w:t>Families are supported to ensure that the emotional wellbeing of pupils is the best it can be.</w:t>
            </w:r>
          </w:p>
        </w:tc>
        <w:tc>
          <w:tcPr>
            <w:tcW w:w="2126" w:type="dxa"/>
          </w:tcPr>
          <w:p w:rsidR="00ED5B0B" w:rsidRPr="001C0AEA" w:rsidRDefault="00ED5B0B" w:rsidP="00ED5B0B">
            <w:pPr>
              <w:rPr>
                <w:sz w:val="18"/>
                <w:szCs w:val="18"/>
              </w:rPr>
            </w:pPr>
            <w:r w:rsidRPr="001C0AEA">
              <w:rPr>
                <w:sz w:val="18"/>
                <w:szCs w:val="18"/>
              </w:rPr>
              <w:t>Social and emotional support + 4m</w:t>
            </w:r>
          </w:p>
          <w:p w:rsidR="00ED5B0B" w:rsidRPr="001C0AEA" w:rsidRDefault="00ED5B0B" w:rsidP="00ED5B0B">
            <w:pPr>
              <w:rPr>
                <w:sz w:val="18"/>
                <w:szCs w:val="18"/>
              </w:rPr>
            </w:pPr>
          </w:p>
          <w:p w:rsidR="00ED5B0B" w:rsidRPr="001C0AEA" w:rsidRDefault="00ED5B0B" w:rsidP="00ED5B0B">
            <w:pPr>
              <w:rPr>
                <w:sz w:val="18"/>
                <w:szCs w:val="18"/>
              </w:rPr>
            </w:pPr>
            <w:r w:rsidRPr="001C0AEA">
              <w:rPr>
                <w:sz w:val="18"/>
                <w:szCs w:val="18"/>
              </w:rPr>
              <w:t>Outdoor learning + 4m</w:t>
            </w:r>
          </w:p>
          <w:p w:rsidR="00ED5B0B" w:rsidRPr="001C0AEA" w:rsidRDefault="00ED5B0B" w:rsidP="00ED5B0B">
            <w:pPr>
              <w:rPr>
                <w:sz w:val="18"/>
                <w:szCs w:val="18"/>
              </w:rPr>
            </w:pPr>
          </w:p>
          <w:p w:rsidR="00ED5B0B" w:rsidRPr="001C0AEA" w:rsidRDefault="00ED5B0B" w:rsidP="00ED5B0B">
            <w:pPr>
              <w:rPr>
                <w:sz w:val="18"/>
                <w:szCs w:val="18"/>
              </w:rPr>
            </w:pPr>
            <w:r w:rsidRPr="001C0AEA">
              <w:rPr>
                <w:sz w:val="18"/>
                <w:szCs w:val="18"/>
              </w:rPr>
              <w:t>Behaviour intervention + 3m</w:t>
            </w:r>
          </w:p>
          <w:p w:rsidR="00ED5B0B" w:rsidRPr="001C0AEA" w:rsidRDefault="00ED5B0B" w:rsidP="00ED5B0B">
            <w:pPr>
              <w:rPr>
                <w:sz w:val="18"/>
                <w:szCs w:val="18"/>
              </w:rPr>
            </w:pPr>
          </w:p>
          <w:p w:rsidR="00ED5B0B" w:rsidRPr="001C0AEA" w:rsidRDefault="00ED5B0B" w:rsidP="00ED5B0B">
            <w:pPr>
              <w:rPr>
                <w:sz w:val="18"/>
                <w:szCs w:val="18"/>
              </w:rPr>
            </w:pPr>
            <w:r w:rsidRPr="001C0AEA">
              <w:rPr>
                <w:sz w:val="18"/>
                <w:szCs w:val="18"/>
              </w:rPr>
              <w:t>Parental Engagement + 3m</w:t>
            </w:r>
          </w:p>
          <w:p w:rsidR="00ED5B0B" w:rsidRPr="001C0AEA" w:rsidRDefault="00ED5B0B" w:rsidP="00ED5B0B">
            <w:pPr>
              <w:rPr>
                <w:sz w:val="18"/>
                <w:szCs w:val="18"/>
              </w:rPr>
            </w:pPr>
          </w:p>
          <w:p w:rsidR="00ED5B0B" w:rsidRPr="001C0AEA" w:rsidRDefault="00ED5B0B" w:rsidP="00ED5B0B">
            <w:pPr>
              <w:rPr>
                <w:sz w:val="18"/>
                <w:szCs w:val="18"/>
              </w:rPr>
            </w:pPr>
            <w:r w:rsidRPr="001C0AEA">
              <w:rPr>
                <w:sz w:val="18"/>
                <w:szCs w:val="18"/>
              </w:rPr>
              <w:t>Extending School Time + 2m</w:t>
            </w:r>
          </w:p>
          <w:p w:rsidR="00ED5B0B" w:rsidRPr="001C0AEA" w:rsidRDefault="00ED5B0B" w:rsidP="00ED5B0B">
            <w:pPr>
              <w:rPr>
                <w:sz w:val="18"/>
                <w:szCs w:val="18"/>
              </w:rPr>
            </w:pPr>
          </w:p>
          <w:p w:rsidR="00ED5B0B" w:rsidRPr="001C0AEA" w:rsidRDefault="00ED5B0B" w:rsidP="00ED5B0B">
            <w:pPr>
              <w:rPr>
                <w:sz w:val="18"/>
                <w:szCs w:val="18"/>
              </w:rPr>
            </w:pPr>
          </w:p>
        </w:tc>
        <w:tc>
          <w:tcPr>
            <w:tcW w:w="5075" w:type="dxa"/>
          </w:tcPr>
          <w:p w:rsidR="00220016" w:rsidRDefault="00220016" w:rsidP="00ED5B0B">
            <w:pPr>
              <w:rPr>
                <w:sz w:val="18"/>
                <w:szCs w:val="18"/>
              </w:rPr>
            </w:pPr>
            <w:r>
              <w:rPr>
                <w:sz w:val="18"/>
                <w:szCs w:val="18"/>
              </w:rPr>
              <w:t xml:space="preserve">The school provided breakfast club and afterschool club for several PP children. This was part of the strategy we used to improve the attendance. This was also used to support a child who was struggling to come into school without becoming distressed. </w:t>
            </w:r>
          </w:p>
          <w:p w:rsidR="00220016" w:rsidRDefault="00220016" w:rsidP="00ED5B0B">
            <w:pPr>
              <w:rPr>
                <w:sz w:val="18"/>
                <w:szCs w:val="18"/>
              </w:rPr>
            </w:pPr>
          </w:p>
          <w:p w:rsidR="00220016" w:rsidRDefault="00220016" w:rsidP="00ED5B0B">
            <w:pPr>
              <w:rPr>
                <w:sz w:val="18"/>
                <w:szCs w:val="18"/>
              </w:rPr>
            </w:pPr>
            <w:r>
              <w:rPr>
                <w:sz w:val="18"/>
                <w:szCs w:val="18"/>
              </w:rPr>
              <w:t xml:space="preserve">A number of PP families were supported to cover the cost of the school trips provided. </w:t>
            </w:r>
          </w:p>
          <w:p w:rsidR="00220016" w:rsidRDefault="00220016" w:rsidP="00ED5B0B">
            <w:pPr>
              <w:rPr>
                <w:sz w:val="18"/>
                <w:szCs w:val="18"/>
              </w:rPr>
            </w:pPr>
          </w:p>
          <w:p w:rsidR="00220016" w:rsidRPr="001C0AEA" w:rsidRDefault="00220016" w:rsidP="00ED5B0B">
            <w:pPr>
              <w:rPr>
                <w:sz w:val="18"/>
                <w:szCs w:val="18"/>
              </w:rPr>
            </w:pPr>
            <w:r>
              <w:rPr>
                <w:sz w:val="18"/>
                <w:szCs w:val="18"/>
              </w:rPr>
              <w:t xml:space="preserve">1 child has been provided a taxi to and from school. </w:t>
            </w:r>
            <w:bookmarkStart w:id="0" w:name="_GoBack"/>
            <w:bookmarkEnd w:id="0"/>
          </w:p>
        </w:tc>
      </w:tr>
      <w:tr w:rsidR="00ED5B0B" w:rsidTr="00C16B34">
        <w:trPr>
          <w:trHeight w:val="271"/>
        </w:trPr>
        <w:tc>
          <w:tcPr>
            <w:tcW w:w="13859" w:type="dxa"/>
            <w:gridSpan w:val="5"/>
          </w:tcPr>
          <w:p w:rsidR="00ED5B0B" w:rsidRPr="00551A39" w:rsidRDefault="00ED5B0B" w:rsidP="00ED5B0B">
            <w:pPr>
              <w:jc w:val="right"/>
              <w:rPr>
                <w:b/>
              </w:rPr>
            </w:pPr>
            <w:r w:rsidRPr="00551A39">
              <w:rPr>
                <w:b/>
              </w:rPr>
              <w:t xml:space="preserve">Total PP Spent   </w:t>
            </w:r>
            <w:r>
              <w:rPr>
                <w:b/>
              </w:rPr>
              <w:t>=    £62,360</w:t>
            </w:r>
          </w:p>
        </w:tc>
      </w:tr>
    </w:tbl>
    <w:p w:rsidR="00E62E48" w:rsidRDefault="00E62E48" w:rsidP="00EC189F"/>
    <w:sectPr w:rsidR="00E62E48" w:rsidSect="003B279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021B0"/>
    <w:multiLevelType w:val="hybridMultilevel"/>
    <w:tmpl w:val="1AC2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14F90"/>
    <w:multiLevelType w:val="hybridMultilevel"/>
    <w:tmpl w:val="B14AF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F6486B"/>
    <w:multiLevelType w:val="hybridMultilevel"/>
    <w:tmpl w:val="CA12C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7F787C"/>
    <w:multiLevelType w:val="hybridMultilevel"/>
    <w:tmpl w:val="F790D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CA44E4"/>
    <w:multiLevelType w:val="hybridMultilevel"/>
    <w:tmpl w:val="37D43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235DC5"/>
    <w:multiLevelType w:val="hybridMultilevel"/>
    <w:tmpl w:val="A204FA78"/>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A6699C"/>
    <w:multiLevelType w:val="hybridMultilevel"/>
    <w:tmpl w:val="19506C7E"/>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104DCD"/>
    <w:multiLevelType w:val="hybridMultilevel"/>
    <w:tmpl w:val="7598EC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B32E67"/>
    <w:multiLevelType w:val="hybridMultilevel"/>
    <w:tmpl w:val="C3786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3"/>
  </w:num>
  <w:num w:numId="5">
    <w:abstractNumId w:val="4"/>
  </w:num>
  <w:num w:numId="6">
    <w:abstractNumId w:val="1"/>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9F"/>
    <w:rsid w:val="000A4FC7"/>
    <w:rsid w:val="000E2F7F"/>
    <w:rsid w:val="000F524F"/>
    <w:rsid w:val="00126089"/>
    <w:rsid w:val="00127ECD"/>
    <w:rsid w:val="00146272"/>
    <w:rsid w:val="00151214"/>
    <w:rsid w:val="00171C5F"/>
    <w:rsid w:val="0018368F"/>
    <w:rsid w:val="001A2929"/>
    <w:rsid w:val="001B2CF4"/>
    <w:rsid w:val="001C0AEA"/>
    <w:rsid w:val="001C4921"/>
    <w:rsid w:val="00212014"/>
    <w:rsid w:val="00220016"/>
    <w:rsid w:val="003A7175"/>
    <w:rsid w:val="003B279F"/>
    <w:rsid w:val="003B445F"/>
    <w:rsid w:val="003D392C"/>
    <w:rsid w:val="003F400C"/>
    <w:rsid w:val="00407DC5"/>
    <w:rsid w:val="004261D9"/>
    <w:rsid w:val="004726F3"/>
    <w:rsid w:val="00494B21"/>
    <w:rsid w:val="00497913"/>
    <w:rsid w:val="00501C40"/>
    <w:rsid w:val="00551A39"/>
    <w:rsid w:val="005B42E8"/>
    <w:rsid w:val="005F0443"/>
    <w:rsid w:val="005F1D0B"/>
    <w:rsid w:val="00636D05"/>
    <w:rsid w:val="007D7723"/>
    <w:rsid w:val="00813789"/>
    <w:rsid w:val="008A662F"/>
    <w:rsid w:val="008E0E2E"/>
    <w:rsid w:val="00923660"/>
    <w:rsid w:val="0094366E"/>
    <w:rsid w:val="00946F40"/>
    <w:rsid w:val="00970264"/>
    <w:rsid w:val="009B48C0"/>
    <w:rsid w:val="009B618B"/>
    <w:rsid w:val="009E2F4F"/>
    <w:rsid w:val="009F2ACA"/>
    <w:rsid w:val="00A17FF6"/>
    <w:rsid w:val="00AD0D90"/>
    <w:rsid w:val="00AE40BC"/>
    <w:rsid w:val="00B35788"/>
    <w:rsid w:val="00C1057B"/>
    <w:rsid w:val="00C16B34"/>
    <w:rsid w:val="00D14CFA"/>
    <w:rsid w:val="00D901FF"/>
    <w:rsid w:val="00E20CC9"/>
    <w:rsid w:val="00E2759C"/>
    <w:rsid w:val="00E3051E"/>
    <w:rsid w:val="00E62C0D"/>
    <w:rsid w:val="00E62E48"/>
    <w:rsid w:val="00E67D80"/>
    <w:rsid w:val="00E9056B"/>
    <w:rsid w:val="00EA69CE"/>
    <w:rsid w:val="00EC189F"/>
    <w:rsid w:val="00ED5B0B"/>
    <w:rsid w:val="00EF371F"/>
    <w:rsid w:val="00F15054"/>
    <w:rsid w:val="00F44E06"/>
    <w:rsid w:val="00F641BC"/>
    <w:rsid w:val="00F81701"/>
    <w:rsid w:val="00F967EB"/>
    <w:rsid w:val="00FA4928"/>
    <w:rsid w:val="00FB3A46"/>
    <w:rsid w:val="00FD5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3DEC7"/>
  <w15:docId w15:val="{7BF74192-D406-444E-B60B-F07E3C8A8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279F"/>
    <w:pPr>
      <w:ind w:left="720"/>
      <w:contextualSpacing/>
    </w:pPr>
  </w:style>
  <w:style w:type="paragraph" w:styleId="BalloonText">
    <w:name w:val="Balloon Text"/>
    <w:basedOn w:val="Normal"/>
    <w:link w:val="BalloonTextChar"/>
    <w:uiPriority w:val="99"/>
    <w:semiHidden/>
    <w:unhideWhenUsed/>
    <w:rsid w:val="00151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214"/>
    <w:rPr>
      <w:rFonts w:ascii="Tahoma" w:hAnsi="Tahoma" w:cs="Tahoma"/>
      <w:sz w:val="16"/>
      <w:szCs w:val="16"/>
    </w:rPr>
  </w:style>
  <w:style w:type="paragraph" w:styleId="NormalWeb">
    <w:name w:val="Normal (Web)"/>
    <w:basedOn w:val="Normal"/>
    <w:uiPriority w:val="99"/>
    <w:unhideWhenUsed/>
    <w:rsid w:val="00C16B3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816724">
      <w:bodyDiv w:val="1"/>
      <w:marLeft w:val="0"/>
      <w:marRight w:val="0"/>
      <w:marTop w:val="0"/>
      <w:marBottom w:val="0"/>
      <w:divBdr>
        <w:top w:val="none" w:sz="0" w:space="0" w:color="auto"/>
        <w:left w:val="none" w:sz="0" w:space="0" w:color="auto"/>
        <w:bottom w:val="none" w:sz="0" w:space="0" w:color="auto"/>
        <w:right w:val="none" w:sz="0" w:space="0" w:color="auto"/>
      </w:divBdr>
    </w:div>
    <w:div w:id="207450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13547-A68B-43DF-B183-68EDD265A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8</Pages>
  <Words>2138</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 Proctor</cp:lastModifiedBy>
  <cp:revision>5</cp:revision>
  <cp:lastPrinted>2018-09-26T11:43:00Z</cp:lastPrinted>
  <dcterms:created xsi:type="dcterms:W3CDTF">2019-08-05T08:52:00Z</dcterms:created>
  <dcterms:modified xsi:type="dcterms:W3CDTF">2019-08-05T11:05:00Z</dcterms:modified>
</cp:coreProperties>
</file>